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6CC0" w:rsidRDefault="000D6CC0"/>
    <w:p w:rsidR="000D6CC0" w:rsidRDefault="000D6CC0"/>
    <w:p w:rsidR="000D6CC0" w:rsidRDefault="000D6CC0"/>
    <w:p w:rsidR="000D6CC0" w:rsidRDefault="000D6CC0"/>
    <w:p w:rsidR="000D6CC0" w:rsidRDefault="000D6CC0"/>
    <w:p w:rsidR="000D6CC0" w:rsidRDefault="000D6CC0"/>
    <w:p w:rsidR="00280D88" w:rsidRDefault="00280D88">
      <w:pPr>
        <w:tabs>
          <w:tab w:val="left" w:pos="1352"/>
        </w:tabs>
        <w:jc w:val="center"/>
        <w:rPr>
          <w:rFonts w:ascii="仿宋" w:eastAsia="仿宋" w:hAnsi="仿宋" w:cs="仿宋"/>
          <w:b/>
          <w:bCs/>
          <w:sz w:val="56"/>
          <w:szCs w:val="96"/>
        </w:rPr>
      </w:pPr>
      <w:r>
        <w:rPr>
          <w:rFonts w:ascii="仿宋" w:eastAsia="仿宋" w:hAnsi="仿宋" w:cs="仿宋" w:hint="eastAsia"/>
          <w:b/>
          <w:bCs/>
          <w:sz w:val="56"/>
          <w:szCs w:val="96"/>
        </w:rPr>
        <w:t>有限空间</w:t>
      </w:r>
    </w:p>
    <w:p w:rsidR="000D6CC0" w:rsidRDefault="00B825BF">
      <w:pPr>
        <w:tabs>
          <w:tab w:val="left" w:pos="1352"/>
        </w:tabs>
        <w:jc w:val="center"/>
        <w:rPr>
          <w:rFonts w:ascii="仿宋" w:eastAsia="仿宋" w:hAnsi="仿宋" w:cs="仿宋"/>
          <w:b/>
          <w:bCs/>
          <w:sz w:val="56"/>
          <w:szCs w:val="96"/>
        </w:rPr>
      </w:pPr>
      <w:r>
        <w:rPr>
          <w:rFonts w:ascii="仿宋" w:eastAsia="仿宋" w:hAnsi="仿宋" w:cs="仿宋" w:hint="eastAsia"/>
          <w:b/>
          <w:bCs/>
          <w:sz w:val="56"/>
          <w:szCs w:val="96"/>
        </w:rPr>
        <w:t>应急救援器材</w:t>
      </w:r>
      <w:r>
        <w:rPr>
          <w:rFonts w:ascii="仿宋" w:eastAsia="仿宋" w:hAnsi="仿宋" w:cs="仿宋" w:hint="eastAsia"/>
          <w:b/>
          <w:bCs/>
          <w:sz w:val="56"/>
          <w:szCs w:val="96"/>
        </w:rPr>
        <w:t>使用</w:t>
      </w:r>
      <w:r>
        <w:rPr>
          <w:rFonts w:ascii="仿宋" w:eastAsia="仿宋" w:hAnsi="仿宋" w:cs="仿宋" w:hint="eastAsia"/>
          <w:b/>
          <w:bCs/>
          <w:sz w:val="56"/>
          <w:szCs w:val="96"/>
        </w:rPr>
        <w:t>演练方案</w:t>
      </w:r>
    </w:p>
    <w:p w:rsidR="00280D88" w:rsidRDefault="00280D88">
      <w:pPr>
        <w:tabs>
          <w:tab w:val="left" w:pos="1352"/>
        </w:tabs>
        <w:jc w:val="center"/>
        <w:rPr>
          <w:rFonts w:ascii="仿宋" w:eastAsia="仿宋" w:hAnsi="仿宋" w:cs="仿宋"/>
          <w:b/>
          <w:bCs/>
          <w:sz w:val="56"/>
          <w:szCs w:val="96"/>
        </w:rPr>
      </w:pPr>
    </w:p>
    <w:p w:rsidR="00280D88" w:rsidRDefault="00280D88">
      <w:pPr>
        <w:tabs>
          <w:tab w:val="left" w:pos="1352"/>
        </w:tabs>
        <w:jc w:val="center"/>
        <w:rPr>
          <w:rFonts w:ascii="仿宋" w:eastAsia="仿宋" w:hAnsi="仿宋" w:cs="仿宋"/>
          <w:b/>
          <w:bCs/>
          <w:sz w:val="56"/>
          <w:szCs w:val="96"/>
        </w:rPr>
      </w:pPr>
    </w:p>
    <w:p w:rsidR="00280D88" w:rsidRDefault="00280D88">
      <w:pPr>
        <w:tabs>
          <w:tab w:val="left" w:pos="1352"/>
        </w:tabs>
        <w:jc w:val="center"/>
        <w:rPr>
          <w:rFonts w:ascii="仿宋" w:eastAsia="仿宋" w:hAnsi="仿宋" w:cs="仿宋"/>
          <w:b/>
          <w:bCs/>
          <w:sz w:val="56"/>
          <w:szCs w:val="96"/>
        </w:rPr>
      </w:pPr>
    </w:p>
    <w:p w:rsidR="00280D88" w:rsidRDefault="00280D88">
      <w:pPr>
        <w:tabs>
          <w:tab w:val="left" w:pos="1352"/>
        </w:tabs>
        <w:jc w:val="center"/>
        <w:rPr>
          <w:rFonts w:ascii="仿宋" w:eastAsia="仿宋" w:hAnsi="仿宋" w:cs="仿宋"/>
          <w:b/>
          <w:bCs/>
          <w:sz w:val="56"/>
          <w:szCs w:val="96"/>
        </w:rPr>
      </w:pPr>
    </w:p>
    <w:p w:rsidR="00280D88" w:rsidRDefault="00280D88">
      <w:pPr>
        <w:tabs>
          <w:tab w:val="left" w:pos="1352"/>
        </w:tabs>
        <w:jc w:val="center"/>
        <w:rPr>
          <w:rFonts w:ascii="仿宋" w:eastAsia="仿宋" w:hAnsi="仿宋" w:cs="仿宋"/>
          <w:b/>
          <w:bCs/>
          <w:sz w:val="56"/>
          <w:szCs w:val="96"/>
        </w:rPr>
      </w:pPr>
    </w:p>
    <w:p w:rsidR="00280D88" w:rsidRDefault="00280D88">
      <w:pPr>
        <w:tabs>
          <w:tab w:val="left" w:pos="1352"/>
        </w:tabs>
        <w:jc w:val="center"/>
        <w:rPr>
          <w:rFonts w:ascii="仿宋" w:eastAsia="仿宋" w:hAnsi="仿宋" w:cs="仿宋"/>
          <w:b/>
          <w:bCs/>
          <w:sz w:val="56"/>
          <w:szCs w:val="96"/>
        </w:rPr>
      </w:pPr>
    </w:p>
    <w:p w:rsidR="00280D88" w:rsidRDefault="00280D88">
      <w:pPr>
        <w:tabs>
          <w:tab w:val="left" w:pos="1352"/>
        </w:tabs>
        <w:jc w:val="center"/>
        <w:rPr>
          <w:rFonts w:ascii="仿宋" w:eastAsia="仿宋" w:hAnsi="仿宋" w:cs="仿宋"/>
          <w:b/>
          <w:bCs/>
          <w:sz w:val="56"/>
          <w:szCs w:val="96"/>
        </w:rPr>
      </w:pPr>
    </w:p>
    <w:p w:rsidR="00280D88" w:rsidRDefault="00280D88">
      <w:pPr>
        <w:tabs>
          <w:tab w:val="left" w:pos="1352"/>
        </w:tabs>
        <w:jc w:val="center"/>
        <w:rPr>
          <w:rFonts w:ascii="仿宋" w:eastAsia="仿宋" w:hAnsi="仿宋" w:cs="仿宋"/>
          <w:b/>
          <w:bCs/>
          <w:sz w:val="56"/>
          <w:szCs w:val="96"/>
        </w:rPr>
      </w:pPr>
    </w:p>
    <w:p w:rsidR="00280D88" w:rsidRDefault="00280D88">
      <w:pPr>
        <w:tabs>
          <w:tab w:val="left" w:pos="1352"/>
        </w:tabs>
        <w:jc w:val="center"/>
        <w:rPr>
          <w:rFonts w:ascii="仿宋" w:eastAsia="仿宋" w:hAnsi="仿宋" w:cs="仿宋"/>
          <w:b/>
          <w:bCs/>
          <w:sz w:val="56"/>
          <w:szCs w:val="96"/>
        </w:rPr>
      </w:pPr>
    </w:p>
    <w:p w:rsidR="00280D88" w:rsidRDefault="00280D88">
      <w:pPr>
        <w:tabs>
          <w:tab w:val="left" w:pos="1352"/>
        </w:tabs>
        <w:jc w:val="center"/>
        <w:rPr>
          <w:rFonts w:ascii="仿宋" w:eastAsia="仿宋" w:hAnsi="仿宋" w:cs="仿宋"/>
          <w:b/>
          <w:bCs/>
          <w:sz w:val="56"/>
          <w:szCs w:val="96"/>
        </w:rPr>
      </w:pPr>
    </w:p>
    <w:p w:rsidR="00280D88" w:rsidRDefault="00280D88">
      <w:pPr>
        <w:tabs>
          <w:tab w:val="left" w:pos="1352"/>
        </w:tabs>
        <w:jc w:val="center"/>
        <w:rPr>
          <w:rFonts w:ascii="仿宋" w:eastAsia="仿宋" w:hAnsi="仿宋" w:cs="仿宋"/>
          <w:b/>
          <w:bCs/>
          <w:sz w:val="56"/>
          <w:szCs w:val="96"/>
        </w:rPr>
      </w:pPr>
    </w:p>
    <w:p w:rsidR="00280D88" w:rsidRDefault="00280D88">
      <w:pPr>
        <w:tabs>
          <w:tab w:val="left" w:pos="1352"/>
        </w:tabs>
        <w:jc w:val="center"/>
        <w:rPr>
          <w:rFonts w:ascii="仿宋" w:eastAsia="仿宋" w:hAnsi="仿宋" w:cs="仿宋" w:hint="eastAsia"/>
          <w:sz w:val="28"/>
          <w:szCs w:val="28"/>
        </w:rPr>
      </w:pPr>
    </w:p>
    <w:p w:rsidR="000D6CC0" w:rsidRDefault="00B825BF">
      <w:pPr>
        <w:spacing w:line="276" w:lineRule="auto"/>
        <w:ind w:firstLineChars="150" w:firstLine="480"/>
        <w:rPr>
          <w:rFonts w:ascii="楷体_GB2312" w:eastAsia="楷体_GB2312" w:hAnsi="宋体"/>
          <w:color w:val="000000"/>
          <w:sz w:val="32"/>
          <w:szCs w:val="32"/>
        </w:rPr>
      </w:pPr>
      <w:r>
        <w:rPr>
          <w:rFonts w:ascii="楷体_GB2312" w:eastAsia="楷体_GB2312" w:hAnsi="宋体" w:hint="eastAsia"/>
          <w:color w:val="000000"/>
          <w:sz w:val="32"/>
          <w:szCs w:val="32"/>
        </w:rPr>
        <w:t>为了贯彻</w:t>
      </w:r>
      <w:r w:rsidR="00280D88">
        <w:rPr>
          <w:rFonts w:ascii="楷体_GB2312" w:eastAsia="楷体_GB2312" w:hAnsi="宋体" w:hint="eastAsia"/>
          <w:color w:val="000000"/>
          <w:sz w:val="32"/>
          <w:szCs w:val="32"/>
        </w:rPr>
        <w:t>……</w:t>
      </w:r>
      <w:r>
        <w:rPr>
          <w:rFonts w:ascii="楷体_GB2312" w:eastAsia="楷体_GB2312" w:hAnsi="宋体" w:hint="eastAsia"/>
          <w:color w:val="000000"/>
          <w:sz w:val="32"/>
          <w:szCs w:val="32"/>
        </w:rPr>
        <w:t>要求，</w:t>
      </w:r>
      <w:r w:rsidR="00280D88">
        <w:rPr>
          <w:rFonts w:ascii="楷体_GB2312" w:eastAsia="楷体_GB2312" w:hAnsi="宋体" w:hint="eastAsia"/>
          <w:color w:val="000000"/>
          <w:sz w:val="32"/>
          <w:szCs w:val="32"/>
        </w:rPr>
        <w:t>……</w:t>
      </w:r>
      <w:r>
        <w:rPr>
          <w:rFonts w:ascii="楷体_GB2312" w:eastAsia="楷体_GB2312" w:hAnsi="宋体" w:hint="eastAsia"/>
          <w:color w:val="000000"/>
          <w:sz w:val="32"/>
          <w:szCs w:val="32"/>
        </w:rPr>
        <w:t>开展工贸企业有限空间应急救援器材使用演练活动，为进一步做好企业的安全保障工作，为企业的发展添砖加瓦，为企业的全体人员、财产筑起一道防火墙，增强全体员工的安全意识，提高紧急情况下的应急处置能力，防患于未然。</w:t>
      </w:r>
    </w:p>
    <w:p w:rsidR="000D6CC0" w:rsidRDefault="00B825BF">
      <w:pPr>
        <w:spacing w:line="276" w:lineRule="auto"/>
        <w:ind w:firstLineChars="150" w:firstLine="480"/>
        <w:rPr>
          <w:rFonts w:ascii="楷体_GB2312" w:eastAsia="楷体_GB2312" w:hAnsi="宋体"/>
          <w:color w:val="000000"/>
          <w:sz w:val="32"/>
          <w:szCs w:val="32"/>
        </w:rPr>
      </w:pPr>
      <w:r>
        <w:rPr>
          <w:rFonts w:ascii="楷体_GB2312" w:eastAsia="楷体_GB2312" w:hAnsi="宋体" w:hint="eastAsia"/>
          <w:color w:val="000000"/>
          <w:sz w:val="32"/>
          <w:szCs w:val="32"/>
        </w:rPr>
        <w:t>一、演练目的：</w:t>
      </w:r>
    </w:p>
    <w:p w:rsidR="000D6CC0" w:rsidRDefault="00B825BF">
      <w:pPr>
        <w:spacing w:line="276" w:lineRule="auto"/>
        <w:ind w:firstLineChars="150" w:firstLine="480"/>
        <w:rPr>
          <w:rFonts w:ascii="楷体_GB2312" w:eastAsia="楷体_GB2312" w:hAnsi="宋体"/>
          <w:color w:val="000000"/>
          <w:sz w:val="32"/>
          <w:szCs w:val="32"/>
        </w:rPr>
      </w:pPr>
      <w:r>
        <w:rPr>
          <w:rFonts w:ascii="楷体_GB2312" w:eastAsia="楷体_GB2312" w:hAnsi="宋体" w:hint="eastAsia"/>
          <w:color w:val="000000"/>
          <w:sz w:val="32"/>
          <w:szCs w:val="32"/>
        </w:rPr>
        <w:t>通过</w:t>
      </w:r>
      <w:r>
        <w:rPr>
          <w:rFonts w:ascii="楷体_GB2312" w:eastAsia="楷体_GB2312" w:hAnsi="宋体" w:hint="eastAsia"/>
          <w:color w:val="000000"/>
          <w:sz w:val="32"/>
          <w:szCs w:val="32"/>
        </w:rPr>
        <w:t>有限空间应急救援器材使用演练方案</w:t>
      </w:r>
      <w:r>
        <w:rPr>
          <w:rFonts w:ascii="楷体_GB2312" w:eastAsia="楷体_GB2312" w:hAnsi="宋体" w:hint="eastAsia"/>
          <w:color w:val="000000"/>
          <w:sz w:val="32"/>
          <w:szCs w:val="32"/>
        </w:rPr>
        <w:t>制定和演练实训，使</w:t>
      </w:r>
      <w:r>
        <w:rPr>
          <w:rFonts w:ascii="楷体_GB2312" w:eastAsia="楷体_GB2312" w:hAnsi="宋体" w:hint="eastAsia"/>
          <w:color w:val="000000"/>
          <w:sz w:val="32"/>
          <w:szCs w:val="32"/>
        </w:rPr>
        <w:t>企业</w:t>
      </w:r>
      <w:r>
        <w:rPr>
          <w:rFonts w:ascii="楷体_GB2312" w:eastAsia="楷体_GB2312" w:hAnsi="宋体" w:hint="eastAsia"/>
          <w:color w:val="000000"/>
          <w:sz w:val="32"/>
          <w:szCs w:val="32"/>
        </w:rPr>
        <w:t>员工掌握</w:t>
      </w:r>
      <w:r>
        <w:rPr>
          <w:rFonts w:ascii="楷体_GB2312" w:eastAsia="楷体_GB2312" w:hAnsi="宋体" w:hint="eastAsia"/>
          <w:color w:val="000000"/>
          <w:sz w:val="32"/>
          <w:szCs w:val="32"/>
        </w:rPr>
        <w:t>多种应急救援器材</w:t>
      </w:r>
      <w:r>
        <w:rPr>
          <w:rFonts w:ascii="楷体_GB2312" w:eastAsia="楷体_GB2312" w:hAnsi="宋体" w:hint="eastAsia"/>
          <w:color w:val="000000"/>
          <w:sz w:val="32"/>
          <w:szCs w:val="32"/>
        </w:rPr>
        <w:t>的使用方法及技巧，增强</w:t>
      </w:r>
      <w:r>
        <w:rPr>
          <w:rFonts w:ascii="楷体_GB2312" w:eastAsia="楷体_GB2312" w:hAnsi="宋体" w:hint="eastAsia"/>
          <w:color w:val="000000"/>
          <w:sz w:val="32"/>
          <w:szCs w:val="32"/>
        </w:rPr>
        <w:t>应急</w:t>
      </w:r>
      <w:r>
        <w:rPr>
          <w:rFonts w:ascii="楷体_GB2312" w:eastAsia="楷体_GB2312" w:hAnsi="宋体" w:hint="eastAsia"/>
          <w:color w:val="000000"/>
          <w:sz w:val="32"/>
          <w:szCs w:val="32"/>
        </w:rPr>
        <w:t>处置的能力，争取初始阶段控制</w:t>
      </w:r>
      <w:r>
        <w:rPr>
          <w:rFonts w:ascii="楷体_GB2312" w:eastAsia="楷体_GB2312" w:hAnsi="宋体" w:hint="eastAsia"/>
          <w:color w:val="000000"/>
          <w:sz w:val="32"/>
          <w:szCs w:val="32"/>
        </w:rPr>
        <w:t>险情或者事故</w:t>
      </w:r>
      <w:r>
        <w:rPr>
          <w:rFonts w:ascii="楷体_GB2312" w:eastAsia="楷体_GB2312" w:hAnsi="宋体" w:hint="eastAsia"/>
          <w:color w:val="000000"/>
          <w:sz w:val="32"/>
          <w:szCs w:val="32"/>
        </w:rPr>
        <w:t>，提高员工分析判断能力和实际操作能力。</w:t>
      </w:r>
    </w:p>
    <w:p w:rsidR="000D6CC0" w:rsidRDefault="00B825BF">
      <w:pPr>
        <w:spacing w:line="276" w:lineRule="auto"/>
        <w:ind w:firstLineChars="150" w:firstLine="480"/>
        <w:rPr>
          <w:rFonts w:ascii="楷体_GB2312" w:eastAsia="楷体_GB2312" w:hAnsi="宋体"/>
          <w:color w:val="000000"/>
          <w:sz w:val="32"/>
          <w:szCs w:val="32"/>
        </w:rPr>
      </w:pPr>
      <w:r>
        <w:rPr>
          <w:rFonts w:ascii="楷体_GB2312" w:eastAsia="楷体_GB2312" w:hAnsi="宋体" w:hint="eastAsia"/>
          <w:color w:val="000000"/>
          <w:sz w:val="32"/>
          <w:szCs w:val="32"/>
        </w:rPr>
        <w:t>二、演练内容</w:t>
      </w:r>
    </w:p>
    <w:p w:rsidR="000D6CC0" w:rsidRDefault="00B825BF">
      <w:pPr>
        <w:spacing w:line="276" w:lineRule="auto"/>
        <w:ind w:firstLineChars="150" w:firstLine="480"/>
        <w:rPr>
          <w:rFonts w:ascii="楷体_GB2312" w:eastAsia="楷体_GB2312" w:hAnsi="宋体"/>
          <w:color w:val="000000"/>
          <w:sz w:val="32"/>
          <w:szCs w:val="32"/>
        </w:rPr>
      </w:pPr>
      <w:r>
        <w:rPr>
          <w:rFonts w:ascii="楷体_GB2312" w:eastAsia="楷体_GB2312" w:hAnsi="宋体" w:hint="eastAsia"/>
          <w:color w:val="000000"/>
          <w:sz w:val="32"/>
          <w:szCs w:val="32"/>
        </w:rPr>
        <w:t>1</w:t>
      </w:r>
      <w:r>
        <w:rPr>
          <w:rFonts w:ascii="楷体_GB2312" w:eastAsia="楷体_GB2312" w:hAnsi="宋体" w:hint="eastAsia"/>
          <w:color w:val="000000"/>
          <w:sz w:val="32"/>
          <w:szCs w:val="32"/>
        </w:rPr>
        <w:t>、对</w:t>
      </w:r>
      <w:r>
        <w:rPr>
          <w:rFonts w:ascii="楷体_GB2312" w:eastAsia="楷体_GB2312" w:hAnsi="宋体" w:hint="eastAsia"/>
          <w:color w:val="000000"/>
          <w:sz w:val="32"/>
          <w:szCs w:val="32"/>
        </w:rPr>
        <w:t>有限空间应急救援器材使用</w:t>
      </w:r>
      <w:r>
        <w:rPr>
          <w:rFonts w:ascii="楷体_GB2312" w:eastAsia="楷体_GB2312" w:hAnsi="宋体" w:hint="eastAsia"/>
          <w:color w:val="000000"/>
          <w:sz w:val="32"/>
          <w:szCs w:val="32"/>
        </w:rPr>
        <w:t>方法</w:t>
      </w:r>
      <w:r>
        <w:rPr>
          <w:rFonts w:ascii="楷体_GB2312" w:eastAsia="楷体_GB2312" w:hAnsi="宋体" w:hint="eastAsia"/>
          <w:color w:val="000000"/>
          <w:sz w:val="32"/>
          <w:szCs w:val="32"/>
        </w:rPr>
        <w:t>及维保注意事项</w:t>
      </w:r>
      <w:r>
        <w:rPr>
          <w:rFonts w:ascii="楷体_GB2312" w:eastAsia="楷体_GB2312" w:hAnsi="宋体" w:hint="eastAsia"/>
          <w:color w:val="000000"/>
          <w:sz w:val="32"/>
          <w:szCs w:val="32"/>
        </w:rPr>
        <w:t>进行讲解；</w:t>
      </w:r>
    </w:p>
    <w:p w:rsidR="000D6CC0" w:rsidRDefault="00B825BF">
      <w:pPr>
        <w:spacing w:line="276" w:lineRule="auto"/>
        <w:ind w:firstLineChars="150" w:firstLine="480"/>
        <w:rPr>
          <w:rFonts w:ascii="楷体_GB2312" w:eastAsia="楷体_GB2312" w:hAnsi="宋体"/>
          <w:color w:val="000000"/>
          <w:sz w:val="32"/>
          <w:szCs w:val="32"/>
        </w:rPr>
      </w:pPr>
      <w:r>
        <w:rPr>
          <w:rFonts w:ascii="楷体_GB2312" w:eastAsia="楷体_GB2312" w:hAnsi="宋体" w:hint="eastAsia"/>
          <w:color w:val="000000"/>
          <w:sz w:val="32"/>
          <w:szCs w:val="32"/>
        </w:rPr>
        <w:t>2</w:t>
      </w:r>
      <w:r>
        <w:rPr>
          <w:rFonts w:ascii="楷体_GB2312" w:eastAsia="楷体_GB2312" w:hAnsi="宋体" w:hint="eastAsia"/>
          <w:color w:val="000000"/>
          <w:sz w:val="32"/>
          <w:szCs w:val="32"/>
        </w:rPr>
        <w:t>、让参加人员实际操作</w:t>
      </w:r>
      <w:r>
        <w:rPr>
          <w:rFonts w:ascii="楷体_GB2312" w:eastAsia="楷体_GB2312" w:hAnsi="宋体" w:hint="eastAsia"/>
          <w:color w:val="000000"/>
          <w:sz w:val="32"/>
          <w:szCs w:val="32"/>
        </w:rPr>
        <w:t>应急救援器材</w:t>
      </w:r>
      <w:r>
        <w:rPr>
          <w:rFonts w:ascii="楷体_GB2312" w:eastAsia="楷体_GB2312" w:hAnsi="宋体" w:hint="eastAsia"/>
          <w:color w:val="000000"/>
          <w:sz w:val="32"/>
          <w:szCs w:val="32"/>
        </w:rPr>
        <w:t>，熟悉</w:t>
      </w:r>
      <w:r>
        <w:rPr>
          <w:rFonts w:ascii="楷体_GB2312" w:eastAsia="楷体_GB2312" w:hAnsi="宋体" w:hint="eastAsia"/>
          <w:color w:val="000000"/>
          <w:sz w:val="32"/>
          <w:szCs w:val="32"/>
        </w:rPr>
        <w:t>应急救援器材</w:t>
      </w:r>
      <w:r>
        <w:rPr>
          <w:rFonts w:ascii="楷体_GB2312" w:eastAsia="楷体_GB2312" w:hAnsi="宋体" w:hint="eastAsia"/>
          <w:color w:val="000000"/>
          <w:sz w:val="32"/>
          <w:szCs w:val="32"/>
        </w:rPr>
        <w:t>的使用方法。</w:t>
      </w:r>
    </w:p>
    <w:p w:rsidR="000D6CC0" w:rsidRDefault="00B825BF">
      <w:pPr>
        <w:spacing w:line="276" w:lineRule="auto"/>
        <w:rPr>
          <w:rFonts w:ascii="楷体_GB2312" w:eastAsia="楷体_GB2312" w:hAnsi="宋体"/>
          <w:sz w:val="32"/>
          <w:szCs w:val="32"/>
        </w:rPr>
      </w:pPr>
      <w:r>
        <w:rPr>
          <w:rFonts w:ascii="楷体_GB2312" w:eastAsia="楷体_GB2312" w:hAnsi="宋体" w:hint="eastAsia"/>
          <w:sz w:val="32"/>
          <w:szCs w:val="32"/>
        </w:rPr>
        <w:t>三、演练地点：</w:t>
      </w:r>
    </w:p>
    <w:p w:rsidR="000D6CC0" w:rsidRDefault="00280D88">
      <w:pPr>
        <w:spacing w:line="276" w:lineRule="auto"/>
        <w:ind w:firstLineChars="150" w:firstLine="480"/>
        <w:rPr>
          <w:rFonts w:ascii="楷体_GB2312" w:eastAsia="楷体_GB2312" w:hAnsi="宋体"/>
          <w:color w:val="000000"/>
          <w:sz w:val="32"/>
          <w:szCs w:val="32"/>
        </w:rPr>
      </w:pPr>
      <w:r>
        <w:rPr>
          <w:rFonts w:ascii="楷体_GB2312" w:eastAsia="楷体_GB2312" w:hAnsi="宋体" w:hint="eastAsia"/>
          <w:color w:val="000000"/>
          <w:sz w:val="32"/>
          <w:szCs w:val="32"/>
        </w:rPr>
        <w:t>××</w:t>
      </w:r>
      <w:r>
        <w:rPr>
          <w:rFonts w:ascii="楷体_GB2312" w:eastAsia="楷体_GB2312" w:hAnsi="宋体"/>
          <w:color w:val="000000"/>
          <w:sz w:val="32"/>
          <w:szCs w:val="32"/>
        </w:rPr>
        <w:t>××</w:t>
      </w:r>
      <w:r w:rsidR="00B825BF">
        <w:rPr>
          <w:rFonts w:ascii="楷体_GB2312" w:eastAsia="楷体_GB2312" w:hAnsi="宋体" w:hint="eastAsia"/>
          <w:color w:val="000000"/>
          <w:sz w:val="32"/>
          <w:szCs w:val="32"/>
        </w:rPr>
        <w:t>有限公司</w:t>
      </w:r>
      <w:r w:rsidR="00B825BF">
        <w:rPr>
          <w:rFonts w:ascii="楷体_GB2312" w:eastAsia="楷体_GB2312" w:hAnsi="宋体" w:hint="eastAsia"/>
          <w:color w:val="000000"/>
          <w:sz w:val="32"/>
          <w:szCs w:val="32"/>
        </w:rPr>
        <w:t>厂区内</w:t>
      </w:r>
    </w:p>
    <w:p w:rsidR="00280D88" w:rsidRDefault="00280D88">
      <w:pPr>
        <w:spacing w:line="276" w:lineRule="auto"/>
        <w:ind w:firstLineChars="150" w:firstLine="480"/>
        <w:rPr>
          <w:rFonts w:ascii="楷体_GB2312" w:eastAsia="楷体_GB2312" w:hAnsi="宋体"/>
          <w:color w:val="000000"/>
          <w:sz w:val="32"/>
          <w:szCs w:val="32"/>
        </w:rPr>
      </w:pPr>
    </w:p>
    <w:p w:rsidR="00280D88" w:rsidRDefault="00280D88">
      <w:pPr>
        <w:spacing w:line="276" w:lineRule="auto"/>
        <w:ind w:firstLineChars="150" w:firstLine="480"/>
        <w:rPr>
          <w:rFonts w:ascii="楷体_GB2312" w:eastAsia="楷体_GB2312" w:hAnsi="宋体" w:hint="eastAsia"/>
          <w:color w:val="000000"/>
          <w:sz w:val="32"/>
          <w:szCs w:val="32"/>
        </w:rPr>
      </w:pPr>
      <w:bookmarkStart w:id="0" w:name="_GoBack"/>
      <w:bookmarkEnd w:id="0"/>
    </w:p>
    <w:p w:rsidR="00280D88" w:rsidRDefault="00280D88">
      <w:pPr>
        <w:spacing w:line="276" w:lineRule="auto"/>
        <w:ind w:firstLineChars="150" w:firstLine="480"/>
        <w:rPr>
          <w:rFonts w:ascii="楷体_GB2312" w:eastAsia="楷体_GB2312" w:hAnsi="宋体"/>
          <w:color w:val="000000"/>
          <w:sz w:val="32"/>
          <w:szCs w:val="32"/>
        </w:rPr>
      </w:pPr>
    </w:p>
    <w:p w:rsidR="00280D88" w:rsidRDefault="00280D88">
      <w:pPr>
        <w:spacing w:line="276" w:lineRule="auto"/>
        <w:ind w:firstLineChars="150" w:firstLine="480"/>
        <w:rPr>
          <w:rFonts w:ascii="楷体_GB2312" w:eastAsia="楷体_GB2312" w:hAnsi="宋体" w:hint="eastAsia"/>
          <w:color w:val="000000"/>
          <w:sz w:val="32"/>
          <w:szCs w:val="32"/>
        </w:rPr>
      </w:pPr>
    </w:p>
    <w:p w:rsidR="000D6CC0" w:rsidRDefault="00B825BF">
      <w:pPr>
        <w:numPr>
          <w:ilvl w:val="0"/>
          <w:numId w:val="1"/>
        </w:numPr>
        <w:spacing w:line="600" w:lineRule="auto"/>
        <w:rPr>
          <w:rFonts w:ascii="楷体_GB2312" w:eastAsia="楷体_GB2312" w:hAnsi="宋体"/>
          <w:sz w:val="32"/>
          <w:szCs w:val="32"/>
        </w:rPr>
      </w:pPr>
      <w:r>
        <w:rPr>
          <w:rFonts w:ascii="楷体_GB2312" w:eastAsia="楷体_GB2312" w:hAnsi="宋体" w:hint="eastAsia"/>
          <w:sz w:val="32"/>
          <w:szCs w:val="32"/>
        </w:rPr>
        <w:lastRenderedPageBreak/>
        <w:t>演练</w:t>
      </w:r>
      <w:r>
        <w:rPr>
          <w:rFonts w:ascii="楷体_GB2312" w:eastAsia="楷体_GB2312" w:hAnsi="宋体" w:hint="eastAsia"/>
          <w:sz w:val="32"/>
          <w:szCs w:val="32"/>
        </w:rPr>
        <w:t>单位</w:t>
      </w:r>
      <w:r>
        <w:rPr>
          <w:rFonts w:ascii="楷体_GB2312" w:eastAsia="楷体_GB2312" w:hAnsi="宋体" w:hint="eastAsia"/>
          <w:sz w:val="32"/>
          <w:szCs w:val="32"/>
        </w:rPr>
        <w:t>：</w:t>
      </w:r>
    </w:p>
    <w:tbl>
      <w:tblPr>
        <w:tblW w:w="10061" w:type="dxa"/>
        <w:jc w:val="center"/>
        <w:tblLayout w:type="fixed"/>
        <w:tblCellMar>
          <w:top w:w="15" w:type="dxa"/>
          <w:left w:w="15" w:type="dxa"/>
          <w:bottom w:w="15" w:type="dxa"/>
          <w:right w:w="15" w:type="dxa"/>
        </w:tblCellMar>
        <w:tblLook w:val="04A0" w:firstRow="1" w:lastRow="0" w:firstColumn="1" w:lastColumn="0" w:noHBand="0" w:noVBand="1"/>
      </w:tblPr>
      <w:tblGrid>
        <w:gridCol w:w="801"/>
        <w:gridCol w:w="3787"/>
        <w:gridCol w:w="1064"/>
        <w:gridCol w:w="1575"/>
        <w:gridCol w:w="1621"/>
        <w:gridCol w:w="1213"/>
      </w:tblGrid>
      <w:tr w:rsidR="000D6CC0">
        <w:trPr>
          <w:trHeight w:val="435"/>
          <w:jc w:val="center"/>
        </w:trPr>
        <w:tc>
          <w:tcPr>
            <w:tcW w:w="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B825BF">
            <w:pPr>
              <w:spacing w:line="276" w:lineRule="auto"/>
              <w:jc w:val="center"/>
              <w:rPr>
                <w:rFonts w:ascii="楷体_GB2312" w:eastAsia="楷体_GB2312" w:hAnsi="宋体"/>
                <w:color w:val="000000"/>
                <w:szCs w:val="21"/>
              </w:rPr>
            </w:pPr>
            <w:r>
              <w:rPr>
                <w:rFonts w:ascii="楷体_GB2312" w:eastAsia="楷体_GB2312" w:hAnsi="宋体" w:hint="eastAsia"/>
                <w:color w:val="000000"/>
                <w:szCs w:val="21"/>
              </w:rPr>
              <w:t>序号</w:t>
            </w:r>
          </w:p>
        </w:tc>
        <w:tc>
          <w:tcPr>
            <w:tcW w:w="37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B825BF">
            <w:pPr>
              <w:spacing w:line="276" w:lineRule="auto"/>
              <w:jc w:val="center"/>
              <w:rPr>
                <w:rFonts w:ascii="楷体_GB2312" w:eastAsia="楷体_GB2312" w:hAnsi="宋体"/>
                <w:color w:val="000000"/>
                <w:szCs w:val="21"/>
              </w:rPr>
            </w:pPr>
            <w:r>
              <w:rPr>
                <w:rFonts w:ascii="楷体_GB2312" w:eastAsia="楷体_GB2312" w:hAnsi="宋体" w:hint="eastAsia"/>
                <w:color w:val="000000"/>
                <w:szCs w:val="21"/>
              </w:rPr>
              <w:t>名称</w:t>
            </w:r>
          </w:p>
        </w:tc>
        <w:tc>
          <w:tcPr>
            <w:tcW w:w="10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B825BF">
            <w:pPr>
              <w:spacing w:line="276" w:lineRule="auto"/>
              <w:jc w:val="center"/>
              <w:rPr>
                <w:rFonts w:ascii="楷体_GB2312" w:eastAsia="楷体_GB2312" w:hAnsi="宋体"/>
                <w:color w:val="000000"/>
                <w:szCs w:val="21"/>
              </w:rPr>
            </w:pPr>
            <w:r>
              <w:rPr>
                <w:rFonts w:ascii="楷体_GB2312" w:eastAsia="楷体_GB2312" w:hAnsi="宋体" w:hint="eastAsia"/>
                <w:color w:val="000000"/>
                <w:szCs w:val="21"/>
              </w:rPr>
              <w:t>联系人</w:t>
            </w:r>
          </w:p>
        </w:tc>
        <w:tc>
          <w:tcPr>
            <w:tcW w:w="15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B825BF">
            <w:pPr>
              <w:spacing w:line="276" w:lineRule="auto"/>
              <w:jc w:val="center"/>
              <w:rPr>
                <w:rFonts w:ascii="楷体_GB2312" w:eastAsia="楷体_GB2312" w:hAnsi="宋体"/>
                <w:color w:val="000000"/>
                <w:szCs w:val="21"/>
              </w:rPr>
            </w:pPr>
            <w:r>
              <w:rPr>
                <w:rFonts w:ascii="楷体_GB2312" w:eastAsia="楷体_GB2312" w:hAnsi="宋体" w:hint="eastAsia"/>
                <w:color w:val="000000"/>
                <w:szCs w:val="21"/>
              </w:rPr>
              <w:t>电话</w:t>
            </w:r>
          </w:p>
        </w:tc>
        <w:tc>
          <w:tcPr>
            <w:tcW w:w="16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B825BF">
            <w:pPr>
              <w:spacing w:line="276" w:lineRule="auto"/>
              <w:jc w:val="center"/>
              <w:rPr>
                <w:rFonts w:ascii="楷体_GB2312" w:eastAsia="楷体_GB2312" w:hAnsi="宋体"/>
                <w:color w:val="000000"/>
                <w:szCs w:val="21"/>
              </w:rPr>
            </w:pPr>
            <w:r>
              <w:rPr>
                <w:rFonts w:ascii="楷体_GB2312" w:eastAsia="楷体_GB2312" w:hAnsi="宋体" w:hint="eastAsia"/>
                <w:color w:val="000000"/>
                <w:szCs w:val="21"/>
              </w:rPr>
              <w:t>有限空间数量</w:t>
            </w:r>
          </w:p>
        </w:tc>
        <w:tc>
          <w:tcPr>
            <w:tcW w:w="12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B825BF">
            <w:pPr>
              <w:spacing w:line="276" w:lineRule="auto"/>
              <w:jc w:val="center"/>
              <w:rPr>
                <w:rFonts w:ascii="楷体_GB2312" w:eastAsia="楷体_GB2312" w:hAnsi="宋体"/>
                <w:color w:val="000000"/>
                <w:szCs w:val="21"/>
              </w:rPr>
            </w:pPr>
            <w:r>
              <w:rPr>
                <w:rFonts w:ascii="楷体_GB2312" w:eastAsia="楷体_GB2312" w:hAnsi="宋体" w:hint="eastAsia"/>
                <w:color w:val="000000"/>
                <w:szCs w:val="21"/>
              </w:rPr>
              <w:t>备注</w:t>
            </w:r>
          </w:p>
        </w:tc>
      </w:tr>
      <w:tr w:rsidR="000D6CC0">
        <w:trPr>
          <w:trHeight w:val="435"/>
          <w:jc w:val="center"/>
        </w:trPr>
        <w:tc>
          <w:tcPr>
            <w:tcW w:w="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B825BF">
            <w:pPr>
              <w:spacing w:line="276" w:lineRule="auto"/>
              <w:jc w:val="center"/>
              <w:rPr>
                <w:rFonts w:ascii="楷体_GB2312" w:eastAsia="楷体_GB2312" w:hAnsi="宋体"/>
                <w:color w:val="000000"/>
                <w:szCs w:val="21"/>
              </w:rPr>
            </w:pPr>
            <w:r>
              <w:rPr>
                <w:rFonts w:ascii="楷体_GB2312" w:eastAsia="楷体_GB2312" w:hAnsi="宋体" w:hint="eastAsia"/>
                <w:color w:val="000000"/>
                <w:szCs w:val="21"/>
              </w:rPr>
              <w:t>1</w:t>
            </w:r>
          </w:p>
        </w:tc>
        <w:tc>
          <w:tcPr>
            <w:tcW w:w="37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0D6CC0">
            <w:pPr>
              <w:spacing w:line="276" w:lineRule="auto"/>
              <w:jc w:val="center"/>
              <w:rPr>
                <w:rFonts w:ascii="楷体_GB2312" w:eastAsia="楷体_GB2312" w:hAnsi="宋体"/>
                <w:color w:val="000000"/>
                <w:szCs w:val="21"/>
              </w:rPr>
            </w:pPr>
          </w:p>
        </w:tc>
        <w:tc>
          <w:tcPr>
            <w:tcW w:w="10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0D6CC0">
            <w:pPr>
              <w:spacing w:line="276" w:lineRule="auto"/>
              <w:jc w:val="center"/>
              <w:rPr>
                <w:rFonts w:ascii="楷体_GB2312" w:eastAsia="楷体_GB2312" w:hAnsi="宋体"/>
                <w:color w:val="000000"/>
                <w:szCs w:val="21"/>
              </w:rPr>
            </w:pPr>
          </w:p>
        </w:tc>
        <w:tc>
          <w:tcPr>
            <w:tcW w:w="15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0D6CC0">
            <w:pPr>
              <w:spacing w:line="276" w:lineRule="auto"/>
              <w:jc w:val="center"/>
              <w:rPr>
                <w:rFonts w:ascii="楷体_GB2312" w:eastAsia="楷体_GB2312" w:hAnsi="宋体"/>
                <w:color w:val="000000"/>
                <w:szCs w:val="21"/>
              </w:rPr>
            </w:pPr>
          </w:p>
        </w:tc>
        <w:tc>
          <w:tcPr>
            <w:tcW w:w="16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0D6CC0">
            <w:pPr>
              <w:spacing w:line="276" w:lineRule="auto"/>
              <w:jc w:val="center"/>
              <w:rPr>
                <w:rFonts w:ascii="楷体_GB2312" w:eastAsia="楷体_GB2312" w:hAnsi="宋体"/>
                <w:color w:val="000000"/>
                <w:szCs w:val="21"/>
              </w:rPr>
            </w:pPr>
          </w:p>
        </w:tc>
        <w:tc>
          <w:tcPr>
            <w:tcW w:w="12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0D6CC0">
            <w:pPr>
              <w:spacing w:line="276" w:lineRule="auto"/>
              <w:jc w:val="center"/>
              <w:rPr>
                <w:rFonts w:ascii="楷体_GB2312" w:eastAsia="楷体_GB2312" w:hAnsi="宋体"/>
                <w:color w:val="000000"/>
                <w:szCs w:val="21"/>
              </w:rPr>
            </w:pPr>
          </w:p>
        </w:tc>
      </w:tr>
      <w:tr w:rsidR="000D6CC0">
        <w:trPr>
          <w:trHeight w:val="435"/>
          <w:jc w:val="center"/>
        </w:trPr>
        <w:tc>
          <w:tcPr>
            <w:tcW w:w="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B825BF">
            <w:pPr>
              <w:spacing w:line="276" w:lineRule="auto"/>
              <w:jc w:val="center"/>
              <w:rPr>
                <w:rFonts w:ascii="楷体_GB2312" w:eastAsia="楷体_GB2312" w:hAnsi="宋体"/>
                <w:color w:val="000000"/>
                <w:szCs w:val="21"/>
              </w:rPr>
            </w:pPr>
            <w:r>
              <w:rPr>
                <w:rFonts w:ascii="楷体_GB2312" w:eastAsia="楷体_GB2312" w:hAnsi="宋体" w:hint="eastAsia"/>
                <w:color w:val="000000"/>
                <w:szCs w:val="21"/>
              </w:rPr>
              <w:t>2</w:t>
            </w:r>
          </w:p>
        </w:tc>
        <w:tc>
          <w:tcPr>
            <w:tcW w:w="37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0D6CC0">
            <w:pPr>
              <w:spacing w:line="276" w:lineRule="auto"/>
              <w:jc w:val="center"/>
              <w:rPr>
                <w:rFonts w:ascii="楷体_GB2312" w:eastAsia="楷体_GB2312" w:hAnsi="宋体"/>
                <w:color w:val="000000"/>
                <w:szCs w:val="21"/>
              </w:rPr>
            </w:pPr>
          </w:p>
        </w:tc>
        <w:tc>
          <w:tcPr>
            <w:tcW w:w="10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0D6CC0">
            <w:pPr>
              <w:spacing w:line="276" w:lineRule="auto"/>
              <w:jc w:val="center"/>
              <w:rPr>
                <w:rFonts w:ascii="楷体_GB2312" w:eastAsia="楷体_GB2312" w:hAnsi="宋体"/>
                <w:color w:val="000000"/>
                <w:szCs w:val="21"/>
              </w:rPr>
            </w:pPr>
          </w:p>
        </w:tc>
        <w:tc>
          <w:tcPr>
            <w:tcW w:w="15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0D6CC0">
            <w:pPr>
              <w:spacing w:line="276" w:lineRule="auto"/>
              <w:jc w:val="center"/>
              <w:rPr>
                <w:rFonts w:ascii="楷体_GB2312" w:eastAsia="楷体_GB2312" w:hAnsi="宋体"/>
                <w:color w:val="000000"/>
                <w:szCs w:val="21"/>
              </w:rPr>
            </w:pPr>
          </w:p>
        </w:tc>
        <w:tc>
          <w:tcPr>
            <w:tcW w:w="16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0D6CC0">
            <w:pPr>
              <w:spacing w:line="276" w:lineRule="auto"/>
              <w:jc w:val="center"/>
              <w:rPr>
                <w:rFonts w:ascii="楷体_GB2312" w:eastAsia="楷体_GB2312" w:hAnsi="宋体"/>
                <w:color w:val="000000"/>
                <w:szCs w:val="21"/>
              </w:rPr>
            </w:pPr>
          </w:p>
        </w:tc>
        <w:tc>
          <w:tcPr>
            <w:tcW w:w="12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0D6CC0">
            <w:pPr>
              <w:spacing w:line="276" w:lineRule="auto"/>
              <w:jc w:val="center"/>
              <w:rPr>
                <w:rFonts w:ascii="楷体_GB2312" w:eastAsia="楷体_GB2312" w:hAnsi="宋体"/>
                <w:color w:val="000000"/>
                <w:szCs w:val="21"/>
              </w:rPr>
            </w:pPr>
          </w:p>
        </w:tc>
      </w:tr>
      <w:tr w:rsidR="000D6CC0">
        <w:trPr>
          <w:trHeight w:val="435"/>
          <w:jc w:val="center"/>
        </w:trPr>
        <w:tc>
          <w:tcPr>
            <w:tcW w:w="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B825BF">
            <w:pPr>
              <w:spacing w:line="276" w:lineRule="auto"/>
              <w:jc w:val="center"/>
              <w:rPr>
                <w:rFonts w:ascii="楷体_GB2312" w:eastAsia="楷体_GB2312" w:hAnsi="宋体"/>
                <w:color w:val="000000"/>
                <w:szCs w:val="21"/>
              </w:rPr>
            </w:pPr>
            <w:r>
              <w:rPr>
                <w:rFonts w:ascii="楷体_GB2312" w:eastAsia="楷体_GB2312" w:hAnsi="宋体" w:hint="eastAsia"/>
                <w:color w:val="000000"/>
                <w:szCs w:val="21"/>
              </w:rPr>
              <w:t>3</w:t>
            </w:r>
          </w:p>
        </w:tc>
        <w:tc>
          <w:tcPr>
            <w:tcW w:w="37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0D6CC0">
            <w:pPr>
              <w:spacing w:line="276" w:lineRule="auto"/>
              <w:jc w:val="center"/>
              <w:rPr>
                <w:rFonts w:ascii="楷体_GB2312" w:eastAsia="楷体_GB2312" w:hAnsi="宋体"/>
                <w:color w:val="000000"/>
                <w:szCs w:val="21"/>
              </w:rPr>
            </w:pPr>
          </w:p>
        </w:tc>
        <w:tc>
          <w:tcPr>
            <w:tcW w:w="10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0D6CC0">
            <w:pPr>
              <w:spacing w:line="276" w:lineRule="auto"/>
              <w:jc w:val="center"/>
              <w:rPr>
                <w:rFonts w:ascii="楷体_GB2312" w:eastAsia="楷体_GB2312" w:hAnsi="宋体"/>
                <w:color w:val="000000"/>
                <w:szCs w:val="21"/>
              </w:rPr>
            </w:pPr>
          </w:p>
        </w:tc>
        <w:tc>
          <w:tcPr>
            <w:tcW w:w="15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0D6CC0">
            <w:pPr>
              <w:spacing w:line="276" w:lineRule="auto"/>
              <w:jc w:val="center"/>
              <w:rPr>
                <w:rFonts w:ascii="楷体_GB2312" w:eastAsia="楷体_GB2312" w:hAnsi="宋体"/>
                <w:color w:val="000000"/>
                <w:szCs w:val="21"/>
              </w:rPr>
            </w:pPr>
          </w:p>
        </w:tc>
        <w:tc>
          <w:tcPr>
            <w:tcW w:w="16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0D6CC0">
            <w:pPr>
              <w:spacing w:line="276" w:lineRule="auto"/>
              <w:jc w:val="center"/>
              <w:rPr>
                <w:rFonts w:ascii="楷体_GB2312" w:eastAsia="楷体_GB2312" w:hAnsi="宋体"/>
                <w:color w:val="000000"/>
                <w:szCs w:val="21"/>
              </w:rPr>
            </w:pPr>
          </w:p>
        </w:tc>
        <w:tc>
          <w:tcPr>
            <w:tcW w:w="12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0D6CC0">
            <w:pPr>
              <w:spacing w:line="276" w:lineRule="auto"/>
              <w:jc w:val="center"/>
              <w:rPr>
                <w:rFonts w:ascii="楷体_GB2312" w:eastAsia="楷体_GB2312" w:hAnsi="宋体"/>
                <w:color w:val="000000"/>
                <w:szCs w:val="21"/>
              </w:rPr>
            </w:pPr>
          </w:p>
        </w:tc>
      </w:tr>
      <w:tr w:rsidR="000D6CC0">
        <w:trPr>
          <w:trHeight w:val="435"/>
          <w:jc w:val="center"/>
        </w:trPr>
        <w:tc>
          <w:tcPr>
            <w:tcW w:w="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B825BF">
            <w:pPr>
              <w:spacing w:line="276" w:lineRule="auto"/>
              <w:jc w:val="center"/>
              <w:rPr>
                <w:rFonts w:ascii="楷体_GB2312" w:eastAsia="楷体_GB2312" w:hAnsi="宋体"/>
                <w:color w:val="000000"/>
                <w:szCs w:val="21"/>
              </w:rPr>
            </w:pPr>
            <w:r>
              <w:rPr>
                <w:rFonts w:ascii="楷体_GB2312" w:eastAsia="楷体_GB2312" w:hAnsi="宋体" w:hint="eastAsia"/>
                <w:color w:val="000000"/>
                <w:szCs w:val="21"/>
              </w:rPr>
              <w:t>4</w:t>
            </w:r>
          </w:p>
        </w:tc>
        <w:tc>
          <w:tcPr>
            <w:tcW w:w="37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0D6CC0">
            <w:pPr>
              <w:spacing w:line="276" w:lineRule="auto"/>
              <w:jc w:val="center"/>
              <w:rPr>
                <w:rFonts w:ascii="楷体_GB2312" w:eastAsia="楷体_GB2312" w:hAnsi="宋体"/>
                <w:color w:val="000000"/>
                <w:szCs w:val="21"/>
              </w:rPr>
            </w:pPr>
          </w:p>
        </w:tc>
        <w:tc>
          <w:tcPr>
            <w:tcW w:w="10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0D6CC0">
            <w:pPr>
              <w:spacing w:line="276" w:lineRule="auto"/>
              <w:jc w:val="center"/>
              <w:rPr>
                <w:rFonts w:ascii="楷体_GB2312" w:eastAsia="楷体_GB2312" w:hAnsi="宋体"/>
                <w:color w:val="000000"/>
                <w:szCs w:val="21"/>
              </w:rPr>
            </w:pPr>
          </w:p>
        </w:tc>
        <w:tc>
          <w:tcPr>
            <w:tcW w:w="15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0D6CC0">
            <w:pPr>
              <w:spacing w:line="276" w:lineRule="auto"/>
              <w:jc w:val="center"/>
              <w:rPr>
                <w:rFonts w:ascii="楷体_GB2312" w:eastAsia="楷体_GB2312" w:hAnsi="宋体"/>
                <w:color w:val="000000"/>
                <w:szCs w:val="21"/>
              </w:rPr>
            </w:pPr>
          </w:p>
        </w:tc>
        <w:tc>
          <w:tcPr>
            <w:tcW w:w="16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0D6CC0">
            <w:pPr>
              <w:spacing w:line="276" w:lineRule="auto"/>
              <w:jc w:val="center"/>
              <w:rPr>
                <w:rFonts w:ascii="楷体_GB2312" w:eastAsia="楷体_GB2312" w:hAnsi="宋体"/>
                <w:color w:val="000000"/>
                <w:szCs w:val="21"/>
              </w:rPr>
            </w:pPr>
          </w:p>
        </w:tc>
        <w:tc>
          <w:tcPr>
            <w:tcW w:w="12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0D6CC0">
            <w:pPr>
              <w:spacing w:line="276" w:lineRule="auto"/>
              <w:jc w:val="center"/>
              <w:rPr>
                <w:rFonts w:ascii="楷体_GB2312" w:eastAsia="楷体_GB2312" w:hAnsi="宋体"/>
                <w:color w:val="000000"/>
                <w:szCs w:val="21"/>
              </w:rPr>
            </w:pPr>
          </w:p>
        </w:tc>
      </w:tr>
      <w:tr w:rsidR="000D6CC0">
        <w:trPr>
          <w:trHeight w:val="435"/>
          <w:jc w:val="center"/>
        </w:trPr>
        <w:tc>
          <w:tcPr>
            <w:tcW w:w="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B825BF">
            <w:pPr>
              <w:spacing w:line="276" w:lineRule="auto"/>
              <w:jc w:val="center"/>
              <w:rPr>
                <w:rFonts w:ascii="楷体_GB2312" w:eastAsia="楷体_GB2312" w:hAnsi="宋体"/>
                <w:color w:val="000000"/>
                <w:szCs w:val="21"/>
              </w:rPr>
            </w:pPr>
            <w:r>
              <w:rPr>
                <w:rFonts w:ascii="楷体_GB2312" w:eastAsia="楷体_GB2312" w:hAnsi="宋体" w:hint="eastAsia"/>
                <w:color w:val="000000"/>
                <w:szCs w:val="21"/>
              </w:rPr>
              <w:t>5</w:t>
            </w:r>
          </w:p>
        </w:tc>
        <w:tc>
          <w:tcPr>
            <w:tcW w:w="37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0D6CC0">
            <w:pPr>
              <w:spacing w:line="276" w:lineRule="auto"/>
              <w:jc w:val="center"/>
              <w:rPr>
                <w:rFonts w:ascii="楷体_GB2312" w:eastAsia="楷体_GB2312" w:hAnsi="宋体"/>
                <w:color w:val="000000"/>
                <w:szCs w:val="21"/>
              </w:rPr>
            </w:pPr>
          </w:p>
        </w:tc>
        <w:tc>
          <w:tcPr>
            <w:tcW w:w="10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0D6CC0">
            <w:pPr>
              <w:spacing w:line="276" w:lineRule="auto"/>
              <w:jc w:val="center"/>
              <w:rPr>
                <w:rFonts w:ascii="楷体_GB2312" w:eastAsia="楷体_GB2312" w:hAnsi="宋体"/>
                <w:color w:val="000000"/>
                <w:szCs w:val="21"/>
              </w:rPr>
            </w:pPr>
          </w:p>
        </w:tc>
        <w:tc>
          <w:tcPr>
            <w:tcW w:w="15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0D6CC0">
            <w:pPr>
              <w:spacing w:line="276" w:lineRule="auto"/>
              <w:jc w:val="center"/>
              <w:rPr>
                <w:rFonts w:ascii="楷体_GB2312" w:eastAsia="楷体_GB2312" w:hAnsi="宋体"/>
                <w:color w:val="000000"/>
                <w:szCs w:val="21"/>
              </w:rPr>
            </w:pPr>
          </w:p>
        </w:tc>
        <w:tc>
          <w:tcPr>
            <w:tcW w:w="16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0D6CC0">
            <w:pPr>
              <w:spacing w:line="276" w:lineRule="auto"/>
              <w:jc w:val="center"/>
              <w:rPr>
                <w:rFonts w:ascii="楷体_GB2312" w:eastAsia="楷体_GB2312" w:hAnsi="宋体"/>
                <w:color w:val="000000"/>
                <w:szCs w:val="21"/>
              </w:rPr>
            </w:pPr>
          </w:p>
        </w:tc>
        <w:tc>
          <w:tcPr>
            <w:tcW w:w="12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0D6CC0">
            <w:pPr>
              <w:spacing w:line="276" w:lineRule="auto"/>
              <w:jc w:val="center"/>
              <w:rPr>
                <w:rFonts w:ascii="楷体_GB2312" w:eastAsia="楷体_GB2312" w:hAnsi="宋体"/>
                <w:color w:val="000000"/>
                <w:szCs w:val="21"/>
              </w:rPr>
            </w:pPr>
          </w:p>
        </w:tc>
      </w:tr>
      <w:tr w:rsidR="000D6CC0">
        <w:trPr>
          <w:trHeight w:val="435"/>
          <w:jc w:val="center"/>
        </w:trPr>
        <w:tc>
          <w:tcPr>
            <w:tcW w:w="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B825BF">
            <w:pPr>
              <w:spacing w:line="276" w:lineRule="auto"/>
              <w:jc w:val="center"/>
              <w:rPr>
                <w:rFonts w:ascii="楷体_GB2312" w:eastAsia="楷体_GB2312" w:hAnsi="宋体"/>
                <w:color w:val="000000"/>
                <w:szCs w:val="21"/>
              </w:rPr>
            </w:pPr>
            <w:r>
              <w:rPr>
                <w:rFonts w:ascii="楷体_GB2312" w:eastAsia="楷体_GB2312" w:hAnsi="宋体" w:hint="eastAsia"/>
                <w:color w:val="000000"/>
                <w:szCs w:val="21"/>
              </w:rPr>
              <w:t>6</w:t>
            </w:r>
          </w:p>
        </w:tc>
        <w:tc>
          <w:tcPr>
            <w:tcW w:w="37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0D6CC0">
            <w:pPr>
              <w:spacing w:line="276" w:lineRule="auto"/>
              <w:jc w:val="center"/>
              <w:rPr>
                <w:rFonts w:ascii="楷体_GB2312" w:eastAsia="楷体_GB2312" w:hAnsi="宋体"/>
                <w:color w:val="000000"/>
                <w:szCs w:val="21"/>
              </w:rPr>
            </w:pPr>
          </w:p>
        </w:tc>
        <w:tc>
          <w:tcPr>
            <w:tcW w:w="10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0D6CC0">
            <w:pPr>
              <w:spacing w:line="276" w:lineRule="auto"/>
              <w:jc w:val="center"/>
              <w:rPr>
                <w:rFonts w:ascii="楷体_GB2312" w:eastAsia="楷体_GB2312" w:hAnsi="宋体"/>
                <w:color w:val="000000"/>
                <w:szCs w:val="21"/>
              </w:rPr>
            </w:pPr>
          </w:p>
        </w:tc>
        <w:tc>
          <w:tcPr>
            <w:tcW w:w="15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0D6CC0">
            <w:pPr>
              <w:spacing w:line="276" w:lineRule="auto"/>
              <w:jc w:val="center"/>
              <w:rPr>
                <w:rFonts w:ascii="楷体_GB2312" w:eastAsia="楷体_GB2312" w:hAnsi="宋体"/>
                <w:color w:val="000000"/>
                <w:szCs w:val="21"/>
              </w:rPr>
            </w:pPr>
          </w:p>
        </w:tc>
        <w:tc>
          <w:tcPr>
            <w:tcW w:w="16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0D6CC0">
            <w:pPr>
              <w:spacing w:line="276" w:lineRule="auto"/>
              <w:jc w:val="center"/>
              <w:rPr>
                <w:rFonts w:ascii="楷体_GB2312" w:eastAsia="楷体_GB2312" w:hAnsi="宋体"/>
                <w:color w:val="000000"/>
                <w:szCs w:val="21"/>
              </w:rPr>
            </w:pPr>
          </w:p>
        </w:tc>
        <w:tc>
          <w:tcPr>
            <w:tcW w:w="12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0D6CC0">
            <w:pPr>
              <w:spacing w:line="276" w:lineRule="auto"/>
              <w:jc w:val="center"/>
              <w:rPr>
                <w:rFonts w:ascii="楷体_GB2312" w:eastAsia="楷体_GB2312" w:hAnsi="宋体"/>
                <w:color w:val="000000"/>
                <w:szCs w:val="21"/>
              </w:rPr>
            </w:pPr>
          </w:p>
        </w:tc>
      </w:tr>
      <w:tr w:rsidR="000D6CC0">
        <w:trPr>
          <w:trHeight w:val="435"/>
          <w:jc w:val="center"/>
        </w:trPr>
        <w:tc>
          <w:tcPr>
            <w:tcW w:w="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B825BF">
            <w:pPr>
              <w:spacing w:line="276" w:lineRule="auto"/>
              <w:jc w:val="center"/>
              <w:rPr>
                <w:rFonts w:ascii="楷体_GB2312" w:eastAsia="楷体_GB2312" w:hAnsi="宋体"/>
                <w:color w:val="000000"/>
                <w:szCs w:val="21"/>
              </w:rPr>
            </w:pPr>
            <w:r>
              <w:rPr>
                <w:rFonts w:ascii="楷体_GB2312" w:eastAsia="楷体_GB2312" w:hAnsi="宋体" w:hint="eastAsia"/>
                <w:color w:val="000000"/>
                <w:szCs w:val="21"/>
              </w:rPr>
              <w:t>7</w:t>
            </w:r>
          </w:p>
        </w:tc>
        <w:tc>
          <w:tcPr>
            <w:tcW w:w="37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0D6CC0">
            <w:pPr>
              <w:spacing w:line="276" w:lineRule="auto"/>
              <w:jc w:val="center"/>
              <w:rPr>
                <w:rFonts w:ascii="楷体_GB2312" w:eastAsia="楷体_GB2312" w:hAnsi="宋体"/>
                <w:color w:val="000000"/>
                <w:szCs w:val="21"/>
              </w:rPr>
            </w:pPr>
          </w:p>
        </w:tc>
        <w:tc>
          <w:tcPr>
            <w:tcW w:w="10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0D6CC0">
            <w:pPr>
              <w:spacing w:line="276" w:lineRule="auto"/>
              <w:jc w:val="center"/>
              <w:rPr>
                <w:rFonts w:ascii="楷体_GB2312" w:eastAsia="楷体_GB2312" w:hAnsi="宋体"/>
                <w:color w:val="000000"/>
                <w:szCs w:val="21"/>
              </w:rPr>
            </w:pPr>
          </w:p>
        </w:tc>
        <w:tc>
          <w:tcPr>
            <w:tcW w:w="15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0D6CC0">
            <w:pPr>
              <w:spacing w:line="276" w:lineRule="auto"/>
              <w:jc w:val="center"/>
              <w:rPr>
                <w:rFonts w:ascii="楷体_GB2312" w:eastAsia="楷体_GB2312" w:hAnsi="宋体"/>
                <w:color w:val="000000"/>
                <w:szCs w:val="21"/>
              </w:rPr>
            </w:pPr>
          </w:p>
        </w:tc>
        <w:tc>
          <w:tcPr>
            <w:tcW w:w="16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0D6CC0">
            <w:pPr>
              <w:spacing w:line="276" w:lineRule="auto"/>
              <w:jc w:val="center"/>
              <w:rPr>
                <w:rFonts w:ascii="楷体_GB2312" w:eastAsia="楷体_GB2312" w:hAnsi="宋体"/>
                <w:color w:val="000000"/>
                <w:szCs w:val="21"/>
              </w:rPr>
            </w:pPr>
          </w:p>
        </w:tc>
        <w:tc>
          <w:tcPr>
            <w:tcW w:w="12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0D6CC0">
            <w:pPr>
              <w:spacing w:line="276" w:lineRule="auto"/>
              <w:jc w:val="center"/>
              <w:rPr>
                <w:rFonts w:ascii="楷体_GB2312" w:eastAsia="楷体_GB2312" w:hAnsi="宋体"/>
                <w:color w:val="000000"/>
                <w:szCs w:val="21"/>
              </w:rPr>
            </w:pPr>
          </w:p>
        </w:tc>
      </w:tr>
      <w:tr w:rsidR="000D6CC0">
        <w:trPr>
          <w:trHeight w:val="435"/>
          <w:jc w:val="center"/>
        </w:trPr>
        <w:tc>
          <w:tcPr>
            <w:tcW w:w="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B825BF">
            <w:pPr>
              <w:spacing w:line="276" w:lineRule="auto"/>
              <w:jc w:val="center"/>
              <w:rPr>
                <w:rFonts w:ascii="楷体_GB2312" w:eastAsia="楷体_GB2312" w:hAnsi="宋体"/>
                <w:color w:val="000000"/>
                <w:szCs w:val="21"/>
              </w:rPr>
            </w:pPr>
            <w:r>
              <w:rPr>
                <w:rFonts w:ascii="楷体_GB2312" w:eastAsia="楷体_GB2312" w:hAnsi="宋体" w:hint="eastAsia"/>
                <w:color w:val="000000"/>
                <w:szCs w:val="21"/>
              </w:rPr>
              <w:t>8</w:t>
            </w:r>
          </w:p>
        </w:tc>
        <w:tc>
          <w:tcPr>
            <w:tcW w:w="37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0D6CC0">
            <w:pPr>
              <w:spacing w:line="276" w:lineRule="auto"/>
              <w:jc w:val="center"/>
              <w:rPr>
                <w:rFonts w:ascii="楷体_GB2312" w:eastAsia="楷体_GB2312" w:hAnsi="宋体"/>
                <w:color w:val="000000"/>
                <w:szCs w:val="21"/>
              </w:rPr>
            </w:pPr>
          </w:p>
        </w:tc>
        <w:tc>
          <w:tcPr>
            <w:tcW w:w="10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0D6CC0">
            <w:pPr>
              <w:spacing w:line="276" w:lineRule="auto"/>
              <w:jc w:val="center"/>
              <w:rPr>
                <w:rFonts w:ascii="楷体_GB2312" w:eastAsia="楷体_GB2312" w:hAnsi="宋体"/>
                <w:color w:val="000000"/>
                <w:szCs w:val="21"/>
              </w:rPr>
            </w:pPr>
          </w:p>
        </w:tc>
        <w:tc>
          <w:tcPr>
            <w:tcW w:w="15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0D6CC0">
            <w:pPr>
              <w:spacing w:line="276" w:lineRule="auto"/>
              <w:jc w:val="center"/>
              <w:rPr>
                <w:rFonts w:ascii="楷体_GB2312" w:eastAsia="楷体_GB2312" w:hAnsi="宋体"/>
                <w:color w:val="000000"/>
                <w:szCs w:val="21"/>
              </w:rPr>
            </w:pPr>
          </w:p>
        </w:tc>
        <w:tc>
          <w:tcPr>
            <w:tcW w:w="16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0D6CC0">
            <w:pPr>
              <w:spacing w:line="276" w:lineRule="auto"/>
              <w:jc w:val="center"/>
              <w:rPr>
                <w:rFonts w:ascii="楷体_GB2312" w:eastAsia="楷体_GB2312" w:hAnsi="宋体"/>
                <w:color w:val="000000"/>
                <w:szCs w:val="21"/>
              </w:rPr>
            </w:pPr>
          </w:p>
        </w:tc>
        <w:tc>
          <w:tcPr>
            <w:tcW w:w="12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0D6CC0">
            <w:pPr>
              <w:spacing w:line="276" w:lineRule="auto"/>
              <w:jc w:val="center"/>
              <w:rPr>
                <w:rFonts w:ascii="楷体_GB2312" w:eastAsia="楷体_GB2312" w:hAnsi="宋体"/>
                <w:color w:val="000000"/>
                <w:szCs w:val="21"/>
              </w:rPr>
            </w:pPr>
          </w:p>
        </w:tc>
      </w:tr>
      <w:tr w:rsidR="000D6CC0">
        <w:trPr>
          <w:trHeight w:val="435"/>
          <w:jc w:val="center"/>
        </w:trPr>
        <w:tc>
          <w:tcPr>
            <w:tcW w:w="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B825BF">
            <w:pPr>
              <w:spacing w:line="276" w:lineRule="auto"/>
              <w:jc w:val="center"/>
              <w:rPr>
                <w:rFonts w:ascii="楷体_GB2312" w:eastAsia="楷体_GB2312" w:hAnsi="宋体"/>
                <w:color w:val="000000"/>
                <w:szCs w:val="21"/>
              </w:rPr>
            </w:pPr>
            <w:r>
              <w:rPr>
                <w:rFonts w:ascii="楷体_GB2312" w:eastAsia="楷体_GB2312" w:hAnsi="宋体" w:hint="eastAsia"/>
                <w:color w:val="000000"/>
                <w:szCs w:val="21"/>
              </w:rPr>
              <w:t>9</w:t>
            </w:r>
          </w:p>
        </w:tc>
        <w:tc>
          <w:tcPr>
            <w:tcW w:w="37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0D6CC0">
            <w:pPr>
              <w:spacing w:line="276" w:lineRule="auto"/>
              <w:jc w:val="center"/>
              <w:rPr>
                <w:rFonts w:ascii="楷体_GB2312" w:eastAsia="楷体_GB2312" w:hAnsi="宋体"/>
                <w:color w:val="000000"/>
                <w:szCs w:val="21"/>
              </w:rPr>
            </w:pPr>
          </w:p>
        </w:tc>
        <w:tc>
          <w:tcPr>
            <w:tcW w:w="10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0D6CC0">
            <w:pPr>
              <w:spacing w:line="276" w:lineRule="auto"/>
              <w:jc w:val="center"/>
              <w:rPr>
                <w:rFonts w:ascii="楷体_GB2312" w:eastAsia="楷体_GB2312" w:hAnsi="宋体"/>
                <w:color w:val="000000"/>
                <w:szCs w:val="21"/>
              </w:rPr>
            </w:pPr>
          </w:p>
        </w:tc>
        <w:tc>
          <w:tcPr>
            <w:tcW w:w="15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0D6CC0">
            <w:pPr>
              <w:spacing w:line="276" w:lineRule="auto"/>
              <w:jc w:val="center"/>
              <w:rPr>
                <w:rFonts w:ascii="楷体_GB2312" w:eastAsia="楷体_GB2312" w:hAnsi="宋体"/>
                <w:color w:val="000000"/>
                <w:szCs w:val="21"/>
              </w:rPr>
            </w:pPr>
          </w:p>
        </w:tc>
        <w:tc>
          <w:tcPr>
            <w:tcW w:w="16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0D6CC0">
            <w:pPr>
              <w:spacing w:line="276" w:lineRule="auto"/>
              <w:jc w:val="center"/>
              <w:rPr>
                <w:rFonts w:ascii="楷体_GB2312" w:eastAsia="楷体_GB2312" w:hAnsi="宋体"/>
                <w:color w:val="000000"/>
                <w:szCs w:val="21"/>
              </w:rPr>
            </w:pPr>
          </w:p>
        </w:tc>
        <w:tc>
          <w:tcPr>
            <w:tcW w:w="12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0D6CC0">
            <w:pPr>
              <w:spacing w:line="276" w:lineRule="auto"/>
              <w:jc w:val="center"/>
              <w:rPr>
                <w:rFonts w:ascii="楷体_GB2312" w:eastAsia="楷体_GB2312" w:hAnsi="宋体"/>
                <w:color w:val="000000"/>
                <w:szCs w:val="21"/>
              </w:rPr>
            </w:pPr>
          </w:p>
        </w:tc>
      </w:tr>
      <w:tr w:rsidR="000D6CC0">
        <w:trPr>
          <w:trHeight w:val="435"/>
          <w:jc w:val="center"/>
        </w:trPr>
        <w:tc>
          <w:tcPr>
            <w:tcW w:w="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B825BF">
            <w:pPr>
              <w:spacing w:line="276" w:lineRule="auto"/>
              <w:jc w:val="center"/>
              <w:rPr>
                <w:rFonts w:ascii="楷体_GB2312" w:eastAsia="楷体_GB2312" w:hAnsi="宋体"/>
                <w:color w:val="000000"/>
                <w:szCs w:val="21"/>
              </w:rPr>
            </w:pPr>
            <w:r>
              <w:rPr>
                <w:rFonts w:ascii="楷体_GB2312" w:eastAsia="楷体_GB2312" w:hAnsi="宋体" w:hint="eastAsia"/>
                <w:color w:val="000000"/>
                <w:szCs w:val="21"/>
              </w:rPr>
              <w:t>10</w:t>
            </w:r>
          </w:p>
        </w:tc>
        <w:tc>
          <w:tcPr>
            <w:tcW w:w="37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0D6CC0">
            <w:pPr>
              <w:spacing w:line="276" w:lineRule="auto"/>
              <w:jc w:val="center"/>
              <w:rPr>
                <w:rFonts w:ascii="楷体_GB2312" w:eastAsia="楷体_GB2312" w:hAnsi="宋体"/>
                <w:color w:val="000000"/>
                <w:szCs w:val="21"/>
              </w:rPr>
            </w:pPr>
          </w:p>
        </w:tc>
        <w:tc>
          <w:tcPr>
            <w:tcW w:w="10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0D6CC0">
            <w:pPr>
              <w:spacing w:line="276" w:lineRule="auto"/>
              <w:jc w:val="center"/>
              <w:rPr>
                <w:rFonts w:ascii="楷体_GB2312" w:eastAsia="楷体_GB2312" w:hAnsi="宋体"/>
                <w:color w:val="000000"/>
                <w:szCs w:val="21"/>
              </w:rPr>
            </w:pPr>
          </w:p>
        </w:tc>
        <w:tc>
          <w:tcPr>
            <w:tcW w:w="15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0D6CC0">
            <w:pPr>
              <w:spacing w:line="276" w:lineRule="auto"/>
              <w:jc w:val="center"/>
              <w:rPr>
                <w:rFonts w:ascii="楷体_GB2312" w:eastAsia="楷体_GB2312" w:hAnsi="宋体"/>
                <w:color w:val="000000"/>
                <w:szCs w:val="21"/>
              </w:rPr>
            </w:pPr>
          </w:p>
        </w:tc>
        <w:tc>
          <w:tcPr>
            <w:tcW w:w="16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0D6CC0">
            <w:pPr>
              <w:spacing w:line="276" w:lineRule="auto"/>
              <w:jc w:val="center"/>
              <w:rPr>
                <w:rFonts w:ascii="楷体_GB2312" w:eastAsia="楷体_GB2312" w:hAnsi="宋体"/>
                <w:color w:val="000000"/>
                <w:szCs w:val="21"/>
              </w:rPr>
            </w:pPr>
          </w:p>
        </w:tc>
        <w:tc>
          <w:tcPr>
            <w:tcW w:w="12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0D6CC0">
            <w:pPr>
              <w:spacing w:line="276" w:lineRule="auto"/>
              <w:jc w:val="center"/>
              <w:rPr>
                <w:rFonts w:ascii="楷体_GB2312" w:eastAsia="楷体_GB2312" w:hAnsi="宋体"/>
                <w:color w:val="000000"/>
                <w:szCs w:val="21"/>
              </w:rPr>
            </w:pPr>
          </w:p>
        </w:tc>
      </w:tr>
      <w:tr w:rsidR="000D6CC0">
        <w:trPr>
          <w:trHeight w:val="435"/>
          <w:jc w:val="center"/>
        </w:trPr>
        <w:tc>
          <w:tcPr>
            <w:tcW w:w="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B825BF">
            <w:pPr>
              <w:spacing w:line="276" w:lineRule="auto"/>
              <w:jc w:val="center"/>
              <w:rPr>
                <w:rFonts w:ascii="楷体_GB2312" w:eastAsia="楷体_GB2312" w:hAnsi="宋体"/>
                <w:color w:val="000000"/>
                <w:szCs w:val="21"/>
              </w:rPr>
            </w:pPr>
            <w:r>
              <w:rPr>
                <w:rFonts w:ascii="楷体_GB2312" w:eastAsia="楷体_GB2312" w:hAnsi="宋体" w:hint="eastAsia"/>
                <w:color w:val="000000"/>
                <w:szCs w:val="21"/>
              </w:rPr>
              <w:t>11</w:t>
            </w:r>
          </w:p>
        </w:tc>
        <w:tc>
          <w:tcPr>
            <w:tcW w:w="37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0D6CC0">
            <w:pPr>
              <w:spacing w:line="276" w:lineRule="auto"/>
              <w:jc w:val="center"/>
              <w:rPr>
                <w:rFonts w:ascii="楷体_GB2312" w:eastAsia="楷体_GB2312" w:hAnsi="宋体"/>
                <w:color w:val="000000"/>
                <w:szCs w:val="21"/>
              </w:rPr>
            </w:pPr>
          </w:p>
        </w:tc>
        <w:tc>
          <w:tcPr>
            <w:tcW w:w="10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0D6CC0">
            <w:pPr>
              <w:spacing w:line="276" w:lineRule="auto"/>
              <w:jc w:val="center"/>
              <w:rPr>
                <w:rFonts w:ascii="楷体_GB2312" w:eastAsia="楷体_GB2312" w:hAnsi="宋体"/>
                <w:color w:val="000000"/>
                <w:szCs w:val="21"/>
              </w:rPr>
            </w:pPr>
          </w:p>
        </w:tc>
        <w:tc>
          <w:tcPr>
            <w:tcW w:w="15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0D6CC0">
            <w:pPr>
              <w:spacing w:line="276" w:lineRule="auto"/>
              <w:jc w:val="center"/>
              <w:rPr>
                <w:rFonts w:ascii="楷体_GB2312" w:eastAsia="楷体_GB2312" w:hAnsi="宋体"/>
                <w:color w:val="000000"/>
                <w:szCs w:val="21"/>
              </w:rPr>
            </w:pPr>
          </w:p>
        </w:tc>
        <w:tc>
          <w:tcPr>
            <w:tcW w:w="16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0D6CC0">
            <w:pPr>
              <w:spacing w:line="276" w:lineRule="auto"/>
              <w:jc w:val="center"/>
              <w:rPr>
                <w:rFonts w:ascii="楷体_GB2312" w:eastAsia="楷体_GB2312" w:hAnsi="宋体"/>
                <w:color w:val="000000"/>
                <w:szCs w:val="21"/>
              </w:rPr>
            </w:pPr>
          </w:p>
        </w:tc>
        <w:tc>
          <w:tcPr>
            <w:tcW w:w="12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0D6CC0">
            <w:pPr>
              <w:spacing w:line="276" w:lineRule="auto"/>
              <w:jc w:val="center"/>
              <w:rPr>
                <w:rFonts w:ascii="楷体_GB2312" w:eastAsia="楷体_GB2312" w:hAnsi="宋体"/>
                <w:color w:val="000000"/>
                <w:szCs w:val="21"/>
              </w:rPr>
            </w:pPr>
          </w:p>
        </w:tc>
      </w:tr>
      <w:tr w:rsidR="000D6CC0">
        <w:trPr>
          <w:trHeight w:val="435"/>
          <w:jc w:val="center"/>
        </w:trPr>
        <w:tc>
          <w:tcPr>
            <w:tcW w:w="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B825BF">
            <w:pPr>
              <w:spacing w:line="276" w:lineRule="auto"/>
              <w:jc w:val="center"/>
              <w:rPr>
                <w:rFonts w:ascii="楷体_GB2312" w:eastAsia="楷体_GB2312" w:hAnsi="宋体"/>
                <w:color w:val="000000"/>
                <w:szCs w:val="21"/>
              </w:rPr>
            </w:pPr>
            <w:r>
              <w:rPr>
                <w:rFonts w:ascii="楷体_GB2312" w:eastAsia="楷体_GB2312" w:hAnsi="宋体" w:hint="eastAsia"/>
                <w:color w:val="000000"/>
                <w:szCs w:val="21"/>
              </w:rPr>
              <w:t>12</w:t>
            </w:r>
          </w:p>
        </w:tc>
        <w:tc>
          <w:tcPr>
            <w:tcW w:w="37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0D6CC0">
            <w:pPr>
              <w:spacing w:line="276" w:lineRule="auto"/>
              <w:jc w:val="center"/>
              <w:rPr>
                <w:rFonts w:ascii="楷体_GB2312" w:eastAsia="楷体_GB2312" w:hAnsi="宋体"/>
                <w:color w:val="000000"/>
                <w:szCs w:val="21"/>
              </w:rPr>
            </w:pPr>
          </w:p>
        </w:tc>
        <w:tc>
          <w:tcPr>
            <w:tcW w:w="10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0D6CC0">
            <w:pPr>
              <w:spacing w:line="276" w:lineRule="auto"/>
              <w:jc w:val="center"/>
              <w:rPr>
                <w:rFonts w:ascii="楷体_GB2312" w:eastAsia="楷体_GB2312" w:hAnsi="宋体"/>
                <w:color w:val="000000"/>
                <w:szCs w:val="21"/>
              </w:rPr>
            </w:pPr>
          </w:p>
        </w:tc>
        <w:tc>
          <w:tcPr>
            <w:tcW w:w="15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0D6CC0">
            <w:pPr>
              <w:spacing w:line="276" w:lineRule="auto"/>
              <w:jc w:val="center"/>
              <w:rPr>
                <w:rFonts w:ascii="楷体_GB2312" w:eastAsia="楷体_GB2312" w:hAnsi="宋体"/>
                <w:color w:val="000000"/>
                <w:szCs w:val="21"/>
              </w:rPr>
            </w:pPr>
          </w:p>
        </w:tc>
        <w:tc>
          <w:tcPr>
            <w:tcW w:w="16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0D6CC0">
            <w:pPr>
              <w:spacing w:line="276" w:lineRule="auto"/>
              <w:jc w:val="center"/>
              <w:rPr>
                <w:rFonts w:ascii="楷体_GB2312" w:eastAsia="楷体_GB2312" w:hAnsi="宋体"/>
                <w:color w:val="000000"/>
                <w:szCs w:val="21"/>
              </w:rPr>
            </w:pPr>
          </w:p>
        </w:tc>
        <w:tc>
          <w:tcPr>
            <w:tcW w:w="12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0D6CC0">
            <w:pPr>
              <w:spacing w:line="276" w:lineRule="auto"/>
              <w:jc w:val="center"/>
              <w:rPr>
                <w:rFonts w:ascii="楷体_GB2312" w:eastAsia="楷体_GB2312" w:hAnsi="宋体"/>
                <w:color w:val="000000"/>
                <w:szCs w:val="21"/>
              </w:rPr>
            </w:pPr>
          </w:p>
        </w:tc>
      </w:tr>
      <w:tr w:rsidR="000D6CC0">
        <w:trPr>
          <w:trHeight w:val="435"/>
          <w:jc w:val="center"/>
        </w:trPr>
        <w:tc>
          <w:tcPr>
            <w:tcW w:w="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B825BF">
            <w:pPr>
              <w:spacing w:line="276" w:lineRule="auto"/>
              <w:jc w:val="center"/>
              <w:rPr>
                <w:rFonts w:ascii="楷体_GB2312" w:eastAsia="楷体_GB2312" w:hAnsi="宋体"/>
                <w:color w:val="000000"/>
                <w:szCs w:val="21"/>
              </w:rPr>
            </w:pPr>
            <w:r>
              <w:rPr>
                <w:rFonts w:ascii="楷体_GB2312" w:eastAsia="楷体_GB2312" w:hAnsi="宋体" w:hint="eastAsia"/>
                <w:color w:val="000000"/>
                <w:szCs w:val="21"/>
              </w:rPr>
              <w:t>13</w:t>
            </w:r>
          </w:p>
        </w:tc>
        <w:tc>
          <w:tcPr>
            <w:tcW w:w="37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0D6CC0">
            <w:pPr>
              <w:spacing w:line="276" w:lineRule="auto"/>
              <w:jc w:val="center"/>
              <w:rPr>
                <w:rFonts w:ascii="楷体_GB2312" w:eastAsia="楷体_GB2312" w:hAnsi="宋体"/>
                <w:color w:val="000000"/>
                <w:szCs w:val="21"/>
              </w:rPr>
            </w:pPr>
          </w:p>
        </w:tc>
        <w:tc>
          <w:tcPr>
            <w:tcW w:w="10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0D6CC0">
            <w:pPr>
              <w:spacing w:line="276" w:lineRule="auto"/>
              <w:jc w:val="center"/>
              <w:rPr>
                <w:rFonts w:ascii="楷体_GB2312" w:eastAsia="楷体_GB2312" w:hAnsi="宋体"/>
                <w:color w:val="000000"/>
                <w:szCs w:val="21"/>
              </w:rPr>
            </w:pPr>
          </w:p>
        </w:tc>
        <w:tc>
          <w:tcPr>
            <w:tcW w:w="15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0D6CC0">
            <w:pPr>
              <w:spacing w:line="276" w:lineRule="auto"/>
              <w:jc w:val="center"/>
              <w:rPr>
                <w:rFonts w:ascii="楷体_GB2312" w:eastAsia="楷体_GB2312" w:hAnsi="宋体"/>
                <w:color w:val="000000"/>
                <w:szCs w:val="21"/>
              </w:rPr>
            </w:pPr>
          </w:p>
        </w:tc>
        <w:tc>
          <w:tcPr>
            <w:tcW w:w="16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0D6CC0">
            <w:pPr>
              <w:spacing w:line="276" w:lineRule="auto"/>
              <w:jc w:val="center"/>
              <w:rPr>
                <w:rFonts w:ascii="楷体_GB2312" w:eastAsia="楷体_GB2312" w:hAnsi="宋体"/>
                <w:color w:val="000000"/>
                <w:szCs w:val="21"/>
              </w:rPr>
            </w:pPr>
          </w:p>
        </w:tc>
        <w:tc>
          <w:tcPr>
            <w:tcW w:w="12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0D6CC0">
            <w:pPr>
              <w:spacing w:line="276" w:lineRule="auto"/>
              <w:jc w:val="center"/>
              <w:rPr>
                <w:rFonts w:ascii="楷体_GB2312" w:eastAsia="楷体_GB2312" w:hAnsi="宋体"/>
                <w:color w:val="000000"/>
                <w:szCs w:val="21"/>
              </w:rPr>
            </w:pPr>
          </w:p>
        </w:tc>
      </w:tr>
      <w:tr w:rsidR="000D6CC0">
        <w:trPr>
          <w:trHeight w:val="435"/>
          <w:jc w:val="center"/>
        </w:trPr>
        <w:tc>
          <w:tcPr>
            <w:tcW w:w="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B825BF">
            <w:pPr>
              <w:spacing w:line="276" w:lineRule="auto"/>
              <w:jc w:val="center"/>
              <w:rPr>
                <w:rFonts w:ascii="楷体_GB2312" w:eastAsia="楷体_GB2312" w:hAnsi="宋体"/>
                <w:color w:val="000000"/>
                <w:szCs w:val="21"/>
              </w:rPr>
            </w:pPr>
            <w:r>
              <w:rPr>
                <w:rFonts w:ascii="楷体_GB2312" w:eastAsia="楷体_GB2312" w:hAnsi="宋体" w:hint="eastAsia"/>
                <w:color w:val="000000"/>
                <w:szCs w:val="21"/>
              </w:rPr>
              <w:t>14</w:t>
            </w:r>
          </w:p>
        </w:tc>
        <w:tc>
          <w:tcPr>
            <w:tcW w:w="37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0D6CC0">
            <w:pPr>
              <w:spacing w:line="276" w:lineRule="auto"/>
              <w:jc w:val="center"/>
              <w:rPr>
                <w:rFonts w:ascii="楷体_GB2312" w:eastAsia="楷体_GB2312" w:hAnsi="宋体"/>
                <w:color w:val="000000"/>
                <w:szCs w:val="21"/>
              </w:rPr>
            </w:pPr>
          </w:p>
        </w:tc>
        <w:tc>
          <w:tcPr>
            <w:tcW w:w="10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0D6CC0">
            <w:pPr>
              <w:spacing w:line="276" w:lineRule="auto"/>
              <w:jc w:val="center"/>
              <w:rPr>
                <w:rFonts w:ascii="楷体_GB2312" w:eastAsia="楷体_GB2312" w:hAnsi="宋体"/>
                <w:color w:val="000000"/>
                <w:szCs w:val="21"/>
              </w:rPr>
            </w:pPr>
          </w:p>
        </w:tc>
        <w:tc>
          <w:tcPr>
            <w:tcW w:w="15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0D6CC0">
            <w:pPr>
              <w:spacing w:line="276" w:lineRule="auto"/>
              <w:jc w:val="center"/>
              <w:rPr>
                <w:rFonts w:ascii="楷体_GB2312" w:eastAsia="楷体_GB2312" w:hAnsi="宋体"/>
                <w:color w:val="000000"/>
                <w:szCs w:val="21"/>
              </w:rPr>
            </w:pPr>
          </w:p>
        </w:tc>
        <w:tc>
          <w:tcPr>
            <w:tcW w:w="16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0D6CC0">
            <w:pPr>
              <w:spacing w:line="276" w:lineRule="auto"/>
              <w:jc w:val="center"/>
              <w:rPr>
                <w:rFonts w:ascii="楷体_GB2312" w:eastAsia="楷体_GB2312" w:hAnsi="宋体"/>
                <w:color w:val="000000"/>
                <w:szCs w:val="21"/>
              </w:rPr>
            </w:pPr>
          </w:p>
        </w:tc>
        <w:tc>
          <w:tcPr>
            <w:tcW w:w="12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0D6CC0">
            <w:pPr>
              <w:spacing w:line="276" w:lineRule="auto"/>
              <w:jc w:val="center"/>
              <w:rPr>
                <w:rFonts w:ascii="楷体_GB2312" w:eastAsia="楷体_GB2312" w:hAnsi="宋体"/>
                <w:color w:val="000000"/>
                <w:szCs w:val="21"/>
              </w:rPr>
            </w:pPr>
          </w:p>
        </w:tc>
      </w:tr>
      <w:tr w:rsidR="000D6CC0">
        <w:trPr>
          <w:trHeight w:val="435"/>
          <w:jc w:val="center"/>
        </w:trPr>
        <w:tc>
          <w:tcPr>
            <w:tcW w:w="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B825BF">
            <w:pPr>
              <w:spacing w:line="276" w:lineRule="auto"/>
              <w:jc w:val="center"/>
              <w:rPr>
                <w:rFonts w:ascii="楷体_GB2312" w:eastAsia="楷体_GB2312" w:hAnsi="宋体"/>
                <w:color w:val="000000"/>
                <w:szCs w:val="21"/>
              </w:rPr>
            </w:pPr>
            <w:r>
              <w:rPr>
                <w:rFonts w:ascii="楷体_GB2312" w:eastAsia="楷体_GB2312" w:hAnsi="宋体" w:hint="eastAsia"/>
                <w:color w:val="000000"/>
                <w:szCs w:val="21"/>
              </w:rPr>
              <w:t>15</w:t>
            </w:r>
          </w:p>
        </w:tc>
        <w:tc>
          <w:tcPr>
            <w:tcW w:w="37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0D6CC0">
            <w:pPr>
              <w:spacing w:line="276" w:lineRule="auto"/>
              <w:jc w:val="center"/>
              <w:rPr>
                <w:rFonts w:ascii="楷体_GB2312" w:eastAsia="楷体_GB2312" w:hAnsi="宋体"/>
                <w:color w:val="000000"/>
                <w:szCs w:val="21"/>
              </w:rPr>
            </w:pPr>
          </w:p>
        </w:tc>
        <w:tc>
          <w:tcPr>
            <w:tcW w:w="10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0D6CC0">
            <w:pPr>
              <w:spacing w:line="276" w:lineRule="auto"/>
              <w:jc w:val="center"/>
              <w:rPr>
                <w:rFonts w:ascii="楷体_GB2312" w:eastAsia="楷体_GB2312" w:hAnsi="宋体"/>
                <w:color w:val="000000"/>
                <w:szCs w:val="21"/>
              </w:rPr>
            </w:pPr>
          </w:p>
        </w:tc>
        <w:tc>
          <w:tcPr>
            <w:tcW w:w="15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0D6CC0">
            <w:pPr>
              <w:spacing w:line="276" w:lineRule="auto"/>
              <w:jc w:val="center"/>
              <w:rPr>
                <w:rFonts w:ascii="楷体_GB2312" w:eastAsia="楷体_GB2312" w:hAnsi="宋体"/>
                <w:color w:val="000000"/>
                <w:szCs w:val="21"/>
              </w:rPr>
            </w:pPr>
          </w:p>
        </w:tc>
        <w:tc>
          <w:tcPr>
            <w:tcW w:w="16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0D6CC0">
            <w:pPr>
              <w:spacing w:line="276" w:lineRule="auto"/>
              <w:jc w:val="center"/>
              <w:rPr>
                <w:rFonts w:ascii="楷体_GB2312" w:eastAsia="楷体_GB2312" w:hAnsi="宋体"/>
                <w:color w:val="000000"/>
                <w:szCs w:val="21"/>
              </w:rPr>
            </w:pPr>
          </w:p>
        </w:tc>
        <w:tc>
          <w:tcPr>
            <w:tcW w:w="12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0D6CC0">
            <w:pPr>
              <w:spacing w:line="276" w:lineRule="auto"/>
              <w:jc w:val="center"/>
              <w:rPr>
                <w:rFonts w:ascii="楷体_GB2312" w:eastAsia="楷体_GB2312" w:hAnsi="宋体"/>
                <w:color w:val="000000"/>
                <w:szCs w:val="21"/>
              </w:rPr>
            </w:pPr>
          </w:p>
        </w:tc>
      </w:tr>
      <w:tr w:rsidR="000D6CC0">
        <w:trPr>
          <w:trHeight w:val="435"/>
          <w:jc w:val="center"/>
        </w:trPr>
        <w:tc>
          <w:tcPr>
            <w:tcW w:w="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B825BF">
            <w:pPr>
              <w:spacing w:line="276" w:lineRule="auto"/>
              <w:jc w:val="center"/>
              <w:rPr>
                <w:rFonts w:ascii="楷体_GB2312" w:eastAsia="楷体_GB2312" w:hAnsi="宋体"/>
                <w:color w:val="000000"/>
                <w:szCs w:val="21"/>
              </w:rPr>
            </w:pPr>
            <w:r>
              <w:rPr>
                <w:rFonts w:ascii="楷体_GB2312" w:eastAsia="楷体_GB2312" w:hAnsi="宋体" w:hint="eastAsia"/>
                <w:color w:val="000000"/>
                <w:szCs w:val="21"/>
              </w:rPr>
              <w:t>16</w:t>
            </w:r>
          </w:p>
        </w:tc>
        <w:tc>
          <w:tcPr>
            <w:tcW w:w="37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0D6CC0">
            <w:pPr>
              <w:spacing w:line="276" w:lineRule="auto"/>
              <w:jc w:val="center"/>
              <w:rPr>
                <w:rFonts w:ascii="楷体_GB2312" w:eastAsia="楷体_GB2312" w:hAnsi="宋体"/>
                <w:color w:val="000000"/>
                <w:szCs w:val="21"/>
              </w:rPr>
            </w:pPr>
          </w:p>
        </w:tc>
        <w:tc>
          <w:tcPr>
            <w:tcW w:w="10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0D6CC0">
            <w:pPr>
              <w:spacing w:line="276" w:lineRule="auto"/>
              <w:jc w:val="center"/>
              <w:rPr>
                <w:rFonts w:ascii="楷体_GB2312" w:eastAsia="楷体_GB2312" w:hAnsi="宋体"/>
                <w:color w:val="000000"/>
                <w:szCs w:val="21"/>
              </w:rPr>
            </w:pPr>
          </w:p>
        </w:tc>
        <w:tc>
          <w:tcPr>
            <w:tcW w:w="15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0D6CC0">
            <w:pPr>
              <w:spacing w:line="276" w:lineRule="auto"/>
              <w:jc w:val="center"/>
              <w:rPr>
                <w:rFonts w:ascii="楷体_GB2312" w:eastAsia="楷体_GB2312" w:hAnsi="宋体"/>
                <w:color w:val="000000"/>
                <w:szCs w:val="21"/>
              </w:rPr>
            </w:pPr>
          </w:p>
        </w:tc>
        <w:tc>
          <w:tcPr>
            <w:tcW w:w="16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0D6CC0">
            <w:pPr>
              <w:spacing w:line="276" w:lineRule="auto"/>
              <w:jc w:val="center"/>
              <w:rPr>
                <w:rFonts w:ascii="楷体_GB2312" w:eastAsia="楷体_GB2312" w:hAnsi="宋体"/>
                <w:color w:val="000000"/>
                <w:szCs w:val="21"/>
              </w:rPr>
            </w:pPr>
          </w:p>
        </w:tc>
        <w:tc>
          <w:tcPr>
            <w:tcW w:w="12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0D6CC0">
            <w:pPr>
              <w:spacing w:line="276" w:lineRule="auto"/>
              <w:jc w:val="center"/>
              <w:rPr>
                <w:rFonts w:ascii="楷体_GB2312" w:eastAsia="楷体_GB2312" w:hAnsi="宋体"/>
                <w:color w:val="000000"/>
                <w:szCs w:val="21"/>
              </w:rPr>
            </w:pPr>
          </w:p>
        </w:tc>
      </w:tr>
      <w:tr w:rsidR="000D6CC0">
        <w:trPr>
          <w:trHeight w:val="435"/>
          <w:jc w:val="center"/>
        </w:trPr>
        <w:tc>
          <w:tcPr>
            <w:tcW w:w="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B825BF">
            <w:pPr>
              <w:spacing w:line="276" w:lineRule="auto"/>
              <w:jc w:val="center"/>
              <w:rPr>
                <w:rFonts w:ascii="楷体_GB2312" w:eastAsia="楷体_GB2312" w:hAnsi="宋体"/>
                <w:color w:val="000000"/>
                <w:szCs w:val="21"/>
              </w:rPr>
            </w:pPr>
            <w:r>
              <w:rPr>
                <w:rFonts w:ascii="楷体_GB2312" w:eastAsia="楷体_GB2312" w:hAnsi="宋体" w:hint="eastAsia"/>
                <w:color w:val="000000"/>
                <w:szCs w:val="21"/>
              </w:rPr>
              <w:t>17</w:t>
            </w:r>
          </w:p>
        </w:tc>
        <w:tc>
          <w:tcPr>
            <w:tcW w:w="37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0D6CC0">
            <w:pPr>
              <w:spacing w:line="276" w:lineRule="auto"/>
              <w:jc w:val="center"/>
              <w:rPr>
                <w:rFonts w:ascii="楷体_GB2312" w:eastAsia="楷体_GB2312" w:hAnsi="宋体"/>
                <w:color w:val="000000"/>
                <w:szCs w:val="21"/>
              </w:rPr>
            </w:pPr>
          </w:p>
        </w:tc>
        <w:tc>
          <w:tcPr>
            <w:tcW w:w="10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0D6CC0">
            <w:pPr>
              <w:spacing w:line="276" w:lineRule="auto"/>
              <w:jc w:val="center"/>
              <w:rPr>
                <w:rFonts w:ascii="楷体_GB2312" w:eastAsia="楷体_GB2312" w:hAnsi="宋体"/>
                <w:color w:val="000000"/>
                <w:szCs w:val="21"/>
              </w:rPr>
            </w:pPr>
          </w:p>
        </w:tc>
        <w:tc>
          <w:tcPr>
            <w:tcW w:w="15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0D6CC0">
            <w:pPr>
              <w:spacing w:line="276" w:lineRule="auto"/>
              <w:jc w:val="center"/>
              <w:rPr>
                <w:rFonts w:ascii="楷体_GB2312" w:eastAsia="楷体_GB2312" w:hAnsi="宋体"/>
                <w:color w:val="000000"/>
                <w:szCs w:val="21"/>
              </w:rPr>
            </w:pPr>
          </w:p>
        </w:tc>
        <w:tc>
          <w:tcPr>
            <w:tcW w:w="16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0D6CC0">
            <w:pPr>
              <w:spacing w:line="276" w:lineRule="auto"/>
              <w:jc w:val="center"/>
              <w:rPr>
                <w:rFonts w:ascii="楷体_GB2312" w:eastAsia="楷体_GB2312" w:hAnsi="宋体"/>
                <w:color w:val="000000"/>
                <w:szCs w:val="21"/>
              </w:rPr>
            </w:pPr>
          </w:p>
        </w:tc>
        <w:tc>
          <w:tcPr>
            <w:tcW w:w="12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0D6CC0">
            <w:pPr>
              <w:spacing w:line="276" w:lineRule="auto"/>
              <w:jc w:val="center"/>
              <w:rPr>
                <w:rFonts w:ascii="楷体_GB2312" w:eastAsia="楷体_GB2312" w:hAnsi="宋体"/>
                <w:color w:val="000000"/>
                <w:szCs w:val="21"/>
              </w:rPr>
            </w:pPr>
          </w:p>
        </w:tc>
      </w:tr>
      <w:tr w:rsidR="000D6CC0">
        <w:trPr>
          <w:trHeight w:val="435"/>
          <w:jc w:val="center"/>
        </w:trPr>
        <w:tc>
          <w:tcPr>
            <w:tcW w:w="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B825BF">
            <w:pPr>
              <w:spacing w:line="276" w:lineRule="auto"/>
              <w:jc w:val="center"/>
              <w:rPr>
                <w:rFonts w:ascii="楷体_GB2312" w:eastAsia="楷体_GB2312" w:hAnsi="宋体"/>
                <w:color w:val="000000"/>
                <w:szCs w:val="21"/>
              </w:rPr>
            </w:pPr>
            <w:r>
              <w:rPr>
                <w:rFonts w:ascii="楷体_GB2312" w:eastAsia="楷体_GB2312" w:hAnsi="宋体" w:hint="eastAsia"/>
                <w:color w:val="000000"/>
                <w:szCs w:val="21"/>
              </w:rPr>
              <w:t>18</w:t>
            </w:r>
          </w:p>
        </w:tc>
        <w:tc>
          <w:tcPr>
            <w:tcW w:w="37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0D6CC0">
            <w:pPr>
              <w:spacing w:line="276" w:lineRule="auto"/>
              <w:jc w:val="center"/>
              <w:rPr>
                <w:rFonts w:ascii="楷体_GB2312" w:eastAsia="楷体_GB2312" w:hAnsi="宋体"/>
                <w:color w:val="000000"/>
                <w:szCs w:val="21"/>
              </w:rPr>
            </w:pPr>
          </w:p>
        </w:tc>
        <w:tc>
          <w:tcPr>
            <w:tcW w:w="10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0D6CC0">
            <w:pPr>
              <w:spacing w:line="276" w:lineRule="auto"/>
              <w:jc w:val="center"/>
              <w:rPr>
                <w:rFonts w:ascii="楷体_GB2312" w:eastAsia="楷体_GB2312" w:hAnsi="宋体"/>
                <w:color w:val="000000"/>
                <w:szCs w:val="21"/>
              </w:rPr>
            </w:pPr>
          </w:p>
        </w:tc>
        <w:tc>
          <w:tcPr>
            <w:tcW w:w="15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0D6CC0">
            <w:pPr>
              <w:spacing w:line="276" w:lineRule="auto"/>
              <w:jc w:val="center"/>
              <w:rPr>
                <w:rFonts w:ascii="楷体_GB2312" w:eastAsia="楷体_GB2312" w:hAnsi="宋体"/>
                <w:color w:val="000000"/>
                <w:szCs w:val="21"/>
              </w:rPr>
            </w:pPr>
          </w:p>
        </w:tc>
        <w:tc>
          <w:tcPr>
            <w:tcW w:w="16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0D6CC0">
            <w:pPr>
              <w:spacing w:line="276" w:lineRule="auto"/>
              <w:jc w:val="center"/>
              <w:rPr>
                <w:rFonts w:ascii="楷体_GB2312" w:eastAsia="楷体_GB2312" w:hAnsi="宋体"/>
                <w:color w:val="000000"/>
                <w:szCs w:val="21"/>
              </w:rPr>
            </w:pPr>
          </w:p>
        </w:tc>
        <w:tc>
          <w:tcPr>
            <w:tcW w:w="12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CC0" w:rsidRDefault="000D6CC0">
            <w:pPr>
              <w:spacing w:line="276" w:lineRule="auto"/>
              <w:jc w:val="center"/>
              <w:rPr>
                <w:rFonts w:ascii="楷体_GB2312" w:eastAsia="楷体_GB2312" w:hAnsi="宋体"/>
                <w:color w:val="000000"/>
                <w:szCs w:val="21"/>
              </w:rPr>
            </w:pPr>
          </w:p>
        </w:tc>
      </w:tr>
    </w:tbl>
    <w:p w:rsidR="000D6CC0" w:rsidRDefault="00B825BF">
      <w:pPr>
        <w:rPr>
          <w:rFonts w:ascii="楷体_GB2312" w:eastAsia="楷体_GB2312" w:hAnsi="宋体"/>
          <w:sz w:val="32"/>
          <w:szCs w:val="32"/>
        </w:rPr>
      </w:pPr>
      <w:r>
        <w:rPr>
          <w:rFonts w:ascii="楷体_GB2312" w:eastAsia="楷体_GB2312" w:hAnsi="宋体" w:hint="eastAsia"/>
          <w:sz w:val="32"/>
          <w:szCs w:val="32"/>
        </w:rPr>
        <w:t>五、演练日期：</w:t>
      </w:r>
      <w:r w:rsidR="00280D88">
        <w:rPr>
          <w:rFonts w:ascii="楷体_GB2312" w:eastAsia="楷体_GB2312" w:hAnsi="宋体"/>
          <w:sz w:val="32"/>
          <w:szCs w:val="32"/>
        </w:rPr>
        <w:t>2020</w:t>
      </w:r>
      <w:r>
        <w:rPr>
          <w:rFonts w:ascii="楷体_GB2312" w:eastAsia="楷体_GB2312" w:hAnsi="宋体" w:hint="eastAsia"/>
          <w:sz w:val="32"/>
          <w:szCs w:val="32"/>
        </w:rPr>
        <w:t>年</w:t>
      </w:r>
      <w:r w:rsidR="00280D88">
        <w:rPr>
          <w:rFonts w:ascii="楷体_GB2312" w:eastAsia="楷体_GB2312" w:hAnsi="宋体" w:hint="eastAsia"/>
          <w:sz w:val="32"/>
          <w:szCs w:val="32"/>
        </w:rPr>
        <w:t>×</w:t>
      </w:r>
      <w:r>
        <w:rPr>
          <w:rFonts w:ascii="楷体_GB2312" w:eastAsia="楷体_GB2312" w:hAnsi="宋体" w:hint="eastAsia"/>
          <w:sz w:val="32"/>
          <w:szCs w:val="32"/>
        </w:rPr>
        <w:t>月</w:t>
      </w:r>
      <w:r w:rsidR="00280D88">
        <w:rPr>
          <w:rFonts w:ascii="楷体_GB2312" w:eastAsia="楷体_GB2312" w:hAnsi="宋体" w:hint="eastAsia"/>
          <w:sz w:val="32"/>
          <w:szCs w:val="32"/>
        </w:rPr>
        <w:t>×</w:t>
      </w:r>
      <w:r>
        <w:rPr>
          <w:rFonts w:ascii="楷体_GB2312" w:eastAsia="楷体_GB2312" w:hAnsi="宋体" w:hint="eastAsia"/>
          <w:sz w:val="32"/>
          <w:szCs w:val="32"/>
        </w:rPr>
        <w:t>日</w:t>
      </w:r>
    </w:p>
    <w:p w:rsidR="000D6CC0" w:rsidRDefault="00B825BF">
      <w:pPr>
        <w:spacing w:line="480" w:lineRule="auto"/>
        <w:rPr>
          <w:rFonts w:ascii="楷体_GB2312" w:eastAsia="楷体_GB2312" w:hAnsi="宋体"/>
          <w:color w:val="000000"/>
          <w:sz w:val="32"/>
          <w:szCs w:val="32"/>
        </w:rPr>
      </w:pPr>
      <w:r>
        <w:rPr>
          <w:rFonts w:ascii="楷体_GB2312" w:eastAsia="楷体_GB2312" w:hAnsi="宋体" w:hint="eastAsia"/>
          <w:color w:val="000000"/>
          <w:sz w:val="32"/>
          <w:szCs w:val="32"/>
        </w:rPr>
        <w:t>六、</w:t>
      </w:r>
      <w:r>
        <w:rPr>
          <w:rFonts w:ascii="楷体_GB2312" w:eastAsia="楷体_GB2312" w:hAnsi="宋体" w:hint="eastAsia"/>
          <w:color w:val="000000"/>
          <w:sz w:val="32"/>
          <w:szCs w:val="32"/>
        </w:rPr>
        <w:t>应急救援</w:t>
      </w:r>
      <w:r>
        <w:rPr>
          <w:rFonts w:ascii="楷体_GB2312" w:eastAsia="楷体_GB2312" w:hAnsi="宋体" w:hint="eastAsia"/>
          <w:color w:val="000000"/>
          <w:sz w:val="32"/>
          <w:szCs w:val="32"/>
        </w:rPr>
        <w:t>器材使用方法与步骤</w:t>
      </w:r>
    </w:p>
    <w:p w:rsidR="000D6CC0" w:rsidRDefault="00B825BF">
      <w:pPr>
        <w:spacing w:line="480" w:lineRule="auto"/>
        <w:rPr>
          <w:rFonts w:ascii="楷体_GB2312" w:eastAsia="楷体_GB2312" w:hAnsi="宋体"/>
          <w:color w:val="000000"/>
          <w:sz w:val="32"/>
          <w:szCs w:val="32"/>
        </w:rPr>
      </w:pPr>
      <w:r>
        <w:rPr>
          <w:rFonts w:ascii="楷体_GB2312" w:eastAsia="楷体_GB2312" w:hAnsi="宋体" w:hint="eastAsia"/>
          <w:color w:val="000000"/>
          <w:sz w:val="32"/>
          <w:szCs w:val="32"/>
        </w:rPr>
        <w:t>1</w:t>
      </w:r>
      <w:r>
        <w:rPr>
          <w:rFonts w:ascii="楷体_GB2312" w:eastAsia="楷体_GB2312" w:hAnsi="宋体" w:hint="eastAsia"/>
          <w:color w:val="000000"/>
          <w:sz w:val="32"/>
          <w:szCs w:val="32"/>
        </w:rPr>
        <w:t>、正压式空气呼吸器</w:t>
      </w:r>
    </w:p>
    <w:p w:rsidR="000D6CC0" w:rsidRDefault="00B825BF">
      <w:pPr>
        <w:spacing w:line="480" w:lineRule="auto"/>
        <w:rPr>
          <w:rFonts w:ascii="楷体_GB2312" w:eastAsia="楷体_GB2312" w:hAnsi="宋体"/>
          <w:color w:val="000000"/>
          <w:sz w:val="32"/>
          <w:szCs w:val="32"/>
        </w:rPr>
      </w:pPr>
      <w:r>
        <w:rPr>
          <w:rFonts w:ascii="楷体_GB2312" w:eastAsia="楷体_GB2312" w:hAnsi="宋体" w:hint="eastAsia"/>
          <w:color w:val="000000"/>
          <w:sz w:val="32"/>
          <w:szCs w:val="32"/>
        </w:rPr>
        <w:t xml:space="preserve">  A</w:t>
      </w:r>
      <w:r>
        <w:rPr>
          <w:rFonts w:ascii="楷体_GB2312" w:eastAsia="楷体_GB2312" w:hAnsi="宋体" w:hint="eastAsia"/>
          <w:color w:val="000000"/>
          <w:sz w:val="32"/>
          <w:szCs w:val="32"/>
        </w:rPr>
        <w:t>、使用范围</w:t>
      </w:r>
    </w:p>
    <w:p w:rsidR="000D6CC0" w:rsidRDefault="00B825BF">
      <w:pPr>
        <w:spacing w:line="480" w:lineRule="auto"/>
        <w:ind w:firstLineChars="200" w:firstLine="640"/>
        <w:rPr>
          <w:rFonts w:ascii="楷体_GB2312" w:eastAsia="楷体_GB2312" w:hAnsi="宋体"/>
          <w:color w:val="000000"/>
          <w:sz w:val="32"/>
          <w:szCs w:val="32"/>
        </w:rPr>
      </w:pPr>
      <w:r>
        <w:rPr>
          <w:rFonts w:ascii="楷体_GB2312" w:eastAsia="楷体_GB2312" w:hAnsi="宋体" w:hint="eastAsia"/>
          <w:color w:val="000000"/>
          <w:sz w:val="32"/>
          <w:szCs w:val="32"/>
        </w:rPr>
        <w:t>适用于消防员和抢险救援人员在下列环境中进行灭火或抢险救援时使用：</w:t>
      </w:r>
    </w:p>
    <w:p w:rsidR="000D6CC0" w:rsidRDefault="00B825BF">
      <w:pPr>
        <w:spacing w:line="480" w:lineRule="auto"/>
        <w:rPr>
          <w:rFonts w:ascii="楷体_GB2312" w:eastAsia="楷体_GB2312" w:hAnsi="宋体"/>
          <w:color w:val="000000"/>
          <w:sz w:val="32"/>
          <w:szCs w:val="32"/>
        </w:rPr>
      </w:pPr>
      <w:r>
        <w:rPr>
          <w:rFonts w:ascii="楷体_GB2312" w:eastAsia="楷体_GB2312" w:hAnsi="宋体" w:hint="eastAsia"/>
          <w:color w:val="000000"/>
          <w:sz w:val="32"/>
          <w:szCs w:val="32"/>
        </w:rPr>
        <w:lastRenderedPageBreak/>
        <w:t> </w:t>
      </w:r>
      <w:r>
        <w:rPr>
          <w:rFonts w:ascii="楷体_GB2312" w:eastAsia="楷体_GB2312" w:hAnsi="宋体" w:hint="eastAsia"/>
          <w:color w:val="000000"/>
          <w:sz w:val="32"/>
          <w:szCs w:val="32"/>
        </w:rPr>
        <w:t xml:space="preserve"> 1.</w:t>
      </w:r>
      <w:r>
        <w:rPr>
          <w:rFonts w:ascii="楷体_GB2312" w:eastAsia="楷体_GB2312" w:hAnsi="宋体" w:hint="eastAsia"/>
          <w:color w:val="000000"/>
          <w:sz w:val="32"/>
          <w:szCs w:val="32"/>
        </w:rPr>
        <w:t>有毒有害气体环境；</w:t>
      </w:r>
      <w:r>
        <w:rPr>
          <w:rFonts w:ascii="楷体_GB2312" w:eastAsia="楷体_GB2312" w:hAnsi="宋体" w:hint="eastAsia"/>
          <w:color w:val="000000"/>
          <w:sz w:val="32"/>
          <w:szCs w:val="32"/>
        </w:rPr>
        <w:t>2.</w:t>
      </w:r>
      <w:r>
        <w:rPr>
          <w:rFonts w:ascii="楷体_GB2312" w:eastAsia="楷体_GB2312" w:hAnsi="宋体" w:hint="eastAsia"/>
          <w:color w:val="000000"/>
          <w:sz w:val="32"/>
          <w:szCs w:val="32"/>
        </w:rPr>
        <w:t>烟雾、粉尘环境；</w:t>
      </w:r>
      <w:r>
        <w:rPr>
          <w:rFonts w:ascii="楷体_GB2312" w:eastAsia="楷体_GB2312" w:hAnsi="宋体" w:hint="eastAsia"/>
          <w:color w:val="000000"/>
          <w:sz w:val="32"/>
          <w:szCs w:val="32"/>
        </w:rPr>
        <w:t>3.</w:t>
      </w:r>
      <w:r>
        <w:rPr>
          <w:rFonts w:ascii="楷体_GB2312" w:eastAsia="楷体_GB2312" w:hAnsi="宋体" w:hint="eastAsia"/>
          <w:color w:val="000000"/>
          <w:sz w:val="32"/>
          <w:szCs w:val="32"/>
        </w:rPr>
        <w:t>空气中悬浮有害物质污染物； </w:t>
      </w:r>
      <w:r>
        <w:rPr>
          <w:rFonts w:ascii="楷体_GB2312" w:eastAsia="楷体_GB2312" w:hAnsi="宋体" w:hint="eastAsia"/>
          <w:color w:val="000000"/>
          <w:sz w:val="32"/>
          <w:szCs w:val="32"/>
        </w:rPr>
        <w:t>4.</w:t>
      </w:r>
      <w:r>
        <w:rPr>
          <w:rFonts w:ascii="楷体_GB2312" w:eastAsia="楷体_GB2312" w:hAnsi="宋体" w:hint="eastAsia"/>
          <w:color w:val="000000"/>
          <w:sz w:val="32"/>
          <w:szCs w:val="32"/>
        </w:rPr>
        <w:t>空气中氧气含量较低，不能供人正常呼吸。</w:t>
      </w:r>
    </w:p>
    <w:p w:rsidR="000D6CC0" w:rsidRDefault="00B825BF">
      <w:pPr>
        <w:spacing w:line="480" w:lineRule="auto"/>
        <w:ind w:firstLineChars="200" w:firstLine="640"/>
        <w:rPr>
          <w:rFonts w:ascii="楷体_GB2312" w:eastAsia="楷体_GB2312" w:hAnsi="宋体"/>
          <w:color w:val="000000"/>
          <w:sz w:val="32"/>
          <w:szCs w:val="32"/>
        </w:rPr>
      </w:pPr>
      <w:r>
        <w:rPr>
          <w:rFonts w:ascii="楷体_GB2312" w:eastAsia="楷体_GB2312" w:hAnsi="宋体" w:hint="eastAsia"/>
          <w:color w:val="000000"/>
          <w:sz w:val="32"/>
          <w:szCs w:val="32"/>
        </w:rPr>
        <w:t>在上述环境中，能有效的为使用者提供呼吸保护。不能作为潜水呼吸器使用、不能提供人体体表（面部除外）保护，它可以和防化服、防护头盔、防护鞋、防护手套配套使用。</w:t>
      </w:r>
    </w:p>
    <w:p w:rsidR="000D6CC0" w:rsidRDefault="00B825BF">
      <w:pPr>
        <w:spacing w:line="480" w:lineRule="auto"/>
        <w:rPr>
          <w:rFonts w:ascii="楷体_GB2312" w:eastAsia="楷体_GB2312" w:hAnsi="宋体"/>
          <w:color w:val="000000"/>
          <w:sz w:val="32"/>
          <w:szCs w:val="32"/>
        </w:rPr>
      </w:pPr>
      <w:r>
        <w:rPr>
          <w:rFonts w:ascii="楷体_GB2312" w:eastAsia="楷体_GB2312" w:hAnsi="宋体" w:hint="eastAsia"/>
          <w:color w:val="000000"/>
          <w:sz w:val="32"/>
          <w:szCs w:val="32"/>
        </w:rPr>
        <w:t>B</w:t>
      </w:r>
      <w:r>
        <w:rPr>
          <w:rFonts w:ascii="楷体_GB2312" w:eastAsia="楷体_GB2312" w:hAnsi="宋体" w:hint="eastAsia"/>
          <w:color w:val="000000"/>
          <w:sz w:val="32"/>
          <w:szCs w:val="32"/>
        </w:rPr>
        <w:t>、使用前检查</w:t>
      </w:r>
    </w:p>
    <w:p w:rsidR="000D6CC0" w:rsidRDefault="00B825BF">
      <w:pPr>
        <w:spacing w:line="480" w:lineRule="auto"/>
      </w:pPr>
      <w:r>
        <w:rPr>
          <w:noProof/>
        </w:rPr>
        <w:drawing>
          <wp:inline distT="0" distB="0" distL="114300" distR="114300">
            <wp:extent cx="5268595" cy="4318000"/>
            <wp:effectExtent l="0" t="0" r="8255"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8"/>
                    <a:stretch>
                      <a:fillRect/>
                    </a:stretch>
                  </pic:blipFill>
                  <pic:spPr>
                    <a:xfrm>
                      <a:off x="0" y="0"/>
                      <a:ext cx="5268595" cy="4318000"/>
                    </a:xfrm>
                    <a:prstGeom prst="rect">
                      <a:avLst/>
                    </a:prstGeom>
                    <a:noFill/>
                    <a:ln w="9525">
                      <a:noFill/>
                    </a:ln>
                  </pic:spPr>
                </pic:pic>
              </a:graphicData>
            </a:graphic>
          </wp:inline>
        </w:drawing>
      </w:r>
      <w:r>
        <w:rPr>
          <w:noProof/>
        </w:rPr>
        <w:lastRenderedPageBreak/>
        <w:drawing>
          <wp:inline distT="0" distB="0" distL="114300" distR="114300">
            <wp:extent cx="5270500" cy="3990340"/>
            <wp:effectExtent l="0" t="0" r="6350" b="1016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9"/>
                    <a:stretch>
                      <a:fillRect/>
                    </a:stretch>
                  </pic:blipFill>
                  <pic:spPr>
                    <a:xfrm>
                      <a:off x="0" y="0"/>
                      <a:ext cx="5270500" cy="3990340"/>
                    </a:xfrm>
                    <a:prstGeom prst="rect">
                      <a:avLst/>
                    </a:prstGeom>
                    <a:noFill/>
                    <a:ln w="9525">
                      <a:noFill/>
                    </a:ln>
                  </pic:spPr>
                </pic:pic>
              </a:graphicData>
            </a:graphic>
          </wp:inline>
        </w:drawing>
      </w:r>
      <w:r>
        <w:rPr>
          <w:noProof/>
        </w:rPr>
        <w:drawing>
          <wp:inline distT="0" distB="0" distL="114300" distR="114300">
            <wp:extent cx="5270500" cy="4174490"/>
            <wp:effectExtent l="0" t="0" r="6350" b="1651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0"/>
                    <a:stretch>
                      <a:fillRect/>
                    </a:stretch>
                  </pic:blipFill>
                  <pic:spPr>
                    <a:xfrm>
                      <a:off x="0" y="0"/>
                      <a:ext cx="5270500" cy="4174490"/>
                    </a:xfrm>
                    <a:prstGeom prst="rect">
                      <a:avLst/>
                    </a:prstGeom>
                    <a:noFill/>
                    <a:ln w="9525">
                      <a:noFill/>
                    </a:ln>
                  </pic:spPr>
                </pic:pic>
              </a:graphicData>
            </a:graphic>
          </wp:inline>
        </w:drawing>
      </w:r>
      <w:r>
        <w:rPr>
          <w:noProof/>
        </w:rPr>
        <w:lastRenderedPageBreak/>
        <w:drawing>
          <wp:inline distT="0" distB="0" distL="114300" distR="114300">
            <wp:extent cx="5270500" cy="4390390"/>
            <wp:effectExtent l="0" t="0" r="6350" b="1016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1"/>
                    <a:stretch>
                      <a:fillRect/>
                    </a:stretch>
                  </pic:blipFill>
                  <pic:spPr>
                    <a:xfrm>
                      <a:off x="0" y="0"/>
                      <a:ext cx="5270500" cy="4390390"/>
                    </a:xfrm>
                    <a:prstGeom prst="rect">
                      <a:avLst/>
                    </a:prstGeom>
                    <a:noFill/>
                    <a:ln w="9525">
                      <a:noFill/>
                    </a:ln>
                  </pic:spPr>
                </pic:pic>
              </a:graphicData>
            </a:graphic>
          </wp:inline>
        </w:drawing>
      </w:r>
    </w:p>
    <w:p w:rsidR="000D6CC0" w:rsidRDefault="00B825BF">
      <w:pPr>
        <w:spacing w:line="480" w:lineRule="auto"/>
        <w:rPr>
          <w:rFonts w:ascii="楷体" w:eastAsia="楷体" w:hAnsi="楷体" w:cs="楷体"/>
          <w:sz w:val="32"/>
          <w:szCs w:val="32"/>
        </w:rPr>
      </w:pPr>
      <w:r>
        <w:rPr>
          <w:rFonts w:ascii="楷体" w:eastAsia="楷体" w:hAnsi="楷体" w:cs="楷体" w:hint="eastAsia"/>
          <w:sz w:val="32"/>
          <w:szCs w:val="32"/>
        </w:rPr>
        <w:t>C</w:t>
      </w:r>
      <w:r>
        <w:rPr>
          <w:rFonts w:ascii="楷体" w:eastAsia="楷体" w:hAnsi="楷体" w:cs="楷体" w:hint="eastAsia"/>
          <w:sz w:val="32"/>
          <w:szCs w:val="32"/>
        </w:rPr>
        <w:t>、佩戴及取卸</w:t>
      </w:r>
    </w:p>
    <w:p w:rsidR="000D6CC0" w:rsidRDefault="00B825BF">
      <w:pPr>
        <w:spacing w:line="480" w:lineRule="auto"/>
        <w:ind w:firstLineChars="300" w:firstLine="960"/>
        <w:rPr>
          <w:rFonts w:ascii="楷体" w:eastAsia="楷体" w:hAnsi="楷体" w:cs="楷体"/>
          <w:sz w:val="32"/>
          <w:szCs w:val="32"/>
        </w:rPr>
      </w:pPr>
      <w:r>
        <w:rPr>
          <w:rFonts w:ascii="楷体" w:eastAsia="楷体" w:hAnsi="楷体" w:cs="楷体" w:hint="eastAsia"/>
          <w:sz w:val="32"/>
          <w:szCs w:val="32"/>
        </w:rPr>
        <w:t>空气呼吸器的佩戴步骤和方法 </w:t>
      </w:r>
      <w:r>
        <w:rPr>
          <w:rFonts w:ascii="楷体" w:eastAsia="楷体" w:hAnsi="楷体" w:cs="楷体" w:hint="eastAsia"/>
          <w:sz w:val="32"/>
          <w:szCs w:val="32"/>
        </w:rPr>
        <w:t xml:space="preserve"> </w:t>
      </w:r>
      <w:r>
        <w:rPr>
          <w:rFonts w:ascii="楷体" w:eastAsia="楷体" w:hAnsi="楷体" w:cs="楷体" w:hint="eastAsia"/>
          <w:sz w:val="32"/>
          <w:szCs w:val="32"/>
        </w:rPr>
        <w:t> </w:t>
      </w:r>
    </w:p>
    <w:p w:rsidR="000D6CC0" w:rsidRDefault="00B825BF">
      <w:pPr>
        <w:spacing w:line="480" w:lineRule="auto"/>
        <w:ind w:firstLineChars="300" w:firstLine="960"/>
        <w:rPr>
          <w:rFonts w:ascii="楷体" w:eastAsia="楷体" w:hAnsi="楷体" w:cs="楷体"/>
          <w:sz w:val="32"/>
          <w:szCs w:val="32"/>
        </w:rPr>
      </w:pPr>
      <w:r>
        <w:rPr>
          <w:rFonts w:ascii="楷体" w:eastAsia="楷体" w:hAnsi="楷体" w:cs="楷体" w:hint="eastAsia"/>
          <w:sz w:val="32"/>
          <w:szCs w:val="32"/>
        </w:rPr>
        <w:t> （</w:t>
      </w:r>
      <w:r>
        <w:rPr>
          <w:rFonts w:ascii="楷体" w:eastAsia="楷体" w:hAnsi="楷体" w:cs="楷体" w:hint="eastAsia"/>
          <w:sz w:val="32"/>
          <w:szCs w:val="32"/>
        </w:rPr>
        <w:t>1</w:t>
      </w:r>
      <w:r>
        <w:rPr>
          <w:rFonts w:ascii="楷体" w:eastAsia="楷体" w:hAnsi="楷体" w:cs="楷体" w:hint="eastAsia"/>
          <w:sz w:val="32"/>
          <w:szCs w:val="32"/>
        </w:rPr>
        <w:t>）将断开快速接头的空气呼吸器（无快速接头的将面罩和供气阀分离开），瓶阀向下背在人背部，根据身高调节好调节带的长度，根据腰围调节好腰带长度并扣好，将压力表调整到佩戴者胸部便于观察的位置。 </w:t>
      </w:r>
      <w:r>
        <w:rPr>
          <w:rFonts w:ascii="楷体" w:eastAsia="楷体" w:hAnsi="楷体" w:cs="楷体" w:hint="eastAsia"/>
          <w:sz w:val="32"/>
          <w:szCs w:val="32"/>
        </w:rPr>
        <w:t xml:space="preserve"> </w:t>
      </w:r>
      <w:r>
        <w:rPr>
          <w:rFonts w:ascii="楷体" w:eastAsia="楷体" w:hAnsi="楷体" w:cs="楷体" w:hint="eastAsia"/>
          <w:sz w:val="32"/>
          <w:szCs w:val="32"/>
        </w:rPr>
        <w:t> </w:t>
      </w:r>
    </w:p>
    <w:p w:rsidR="000D6CC0" w:rsidRDefault="00B825BF">
      <w:pPr>
        <w:spacing w:line="480" w:lineRule="auto"/>
        <w:ind w:firstLineChars="300" w:firstLine="960"/>
        <w:rPr>
          <w:rFonts w:ascii="楷体" w:eastAsia="楷体" w:hAnsi="楷体" w:cs="楷体"/>
          <w:sz w:val="32"/>
          <w:szCs w:val="32"/>
        </w:rPr>
      </w:pPr>
      <w:r>
        <w:rPr>
          <w:rFonts w:ascii="楷体" w:eastAsia="楷体" w:hAnsi="楷体" w:cs="楷体" w:hint="eastAsia"/>
          <w:sz w:val="32"/>
          <w:szCs w:val="32"/>
        </w:rPr>
        <w:t> （</w:t>
      </w:r>
      <w:r>
        <w:rPr>
          <w:rFonts w:ascii="楷体" w:eastAsia="楷体" w:hAnsi="楷体" w:cs="楷体" w:hint="eastAsia"/>
          <w:sz w:val="32"/>
          <w:szCs w:val="32"/>
        </w:rPr>
        <w:t>2</w:t>
      </w:r>
      <w:r>
        <w:rPr>
          <w:rFonts w:ascii="楷体" w:eastAsia="楷体" w:hAnsi="楷体" w:cs="楷体" w:hint="eastAsia"/>
          <w:sz w:val="32"/>
          <w:szCs w:val="32"/>
        </w:rPr>
        <w:t>）将快速接头连接好（或将面罩与供气阀连接好），把面罩挂在脖子上。  </w:t>
      </w:r>
    </w:p>
    <w:p w:rsidR="000D6CC0" w:rsidRDefault="00B825BF">
      <w:pPr>
        <w:spacing w:line="480" w:lineRule="auto"/>
        <w:ind w:firstLineChars="300" w:firstLine="960"/>
        <w:rPr>
          <w:rFonts w:ascii="楷体" w:eastAsia="楷体" w:hAnsi="楷体" w:cs="楷体"/>
          <w:sz w:val="32"/>
          <w:szCs w:val="32"/>
        </w:rPr>
      </w:pPr>
      <w:r>
        <w:rPr>
          <w:rFonts w:ascii="楷体" w:eastAsia="楷体" w:hAnsi="楷体" w:cs="楷体" w:hint="eastAsia"/>
          <w:sz w:val="32"/>
          <w:szCs w:val="32"/>
        </w:rPr>
        <w:t> （</w:t>
      </w:r>
      <w:r>
        <w:rPr>
          <w:rFonts w:ascii="楷体" w:eastAsia="楷体" w:hAnsi="楷体" w:cs="楷体" w:hint="eastAsia"/>
          <w:sz w:val="32"/>
          <w:szCs w:val="32"/>
        </w:rPr>
        <w:t>3</w:t>
      </w:r>
      <w:r>
        <w:rPr>
          <w:rFonts w:ascii="楷体" w:eastAsia="楷体" w:hAnsi="楷体" w:cs="楷体" w:hint="eastAsia"/>
          <w:sz w:val="32"/>
          <w:szCs w:val="32"/>
        </w:rPr>
        <w:t>）将瓶阀打开</w:t>
      </w:r>
      <w:r>
        <w:rPr>
          <w:rFonts w:ascii="楷体" w:eastAsia="楷体" w:hAnsi="楷体" w:cs="楷体" w:hint="eastAsia"/>
          <w:sz w:val="32"/>
          <w:szCs w:val="32"/>
        </w:rPr>
        <w:t>2</w:t>
      </w:r>
      <w:r>
        <w:rPr>
          <w:rFonts w:ascii="楷体" w:eastAsia="楷体" w:hAnsi="楷体" w:cs="楷体" w:hint="eastAsia"/>
          <w:sz w:val="32"/>
          <w:szCs w:val="32"/>
        </w:rPr>
        <w:t>圈以上，此时应能听到警报哨发出一声响亮的报警声，告知佩戴者瓶阀打开后气路已经充满压缩空气，压力表应指向相应压力处。  </w:t>
      </w:r>
    </w:p>
    <w:p w:rsidR="000D6CC0" w:rsidRDefault="00B825BF">
      <w:pPr>
        <w:spacing w:line="480" w:lineRule="auto"/>
        <w:ind w:firstLineChars="300" w:firstLine="960"/>
        <w:rPr>
          <w:rFonts w:ascii="楷体" w:eastAsia="楷体" w:hAnsi="楷体" w:cs="楷体"/>
          <w:sz w:val="32"/>
          <w:szCs w:val="32"/>
        </w:rPr>
      </w:pPr>
      <w:r>
        <w:rPr>
          <w:rFonts w:ascii="楷体" w:eastAsia="楷体" w:hAnsi="楷体" w:cs="楷体" w:hint="eastAsia"/>
          <w:sz w:val="32"/>
          <w:szCs w:val="32"/>
        </w:rPr>
        <w:lastRenderedPageBreak/>
        <w:t> （</w:t>
      </w:r>
      <w:r>
        <w:rPr>
          <w:rFonts w:ascii="楷体" w:eastAsia="楷体" w:hAnsi="楷体" w:cs="楷体" w:hint="eastAsia"/>
          <w:sz w:val="32"/>
          <w:szCs w:val="32"/>
        </w:rPr>
        <w:t>4</w:t>
      </w:r>
      <w:r>
        <w:rPr>
          <w:rFonts w:ascii="楷体" w:eastAsia="楷体" w:hAnsi="楷体" w:cs="楷体" w:hint="eastAsia"/>
          <w:sz w:val="32"/>
          <w:szCs w:val="32"/>
        </w:rPr>
        <w:t>）佩戴好全面罩深吸一口气，供气阀供气后</w:t>
      </w:r>
      <w:r>
        <w:rPr>
          <w:rFonts w:ascii="楷体" w:eastAsia="楷体" w:hAnsi="楷体" w:cs="楷体" w:hint="eastAsia"/>
          <w:sz w:val="32"/>
          <w:szCs w:val="32"/>
        </w:rPr>
        <w:t>(</w:t>
      </w:r>
      <w:r>
        <w:rPr>
          <w:rFonts w:ascii="楷体" w:eastAsia="楷体" w:hAnsi="楷体" w:cs="楷体" w:hint="eastAsia"/>
          <w:sz w:val="32"/>
          <w:szCs w:val="32"/>
        </w:rPr>
        <w:t>供气阀旁路此时应处于关闭状态</w:t>
      </w:r>
      <w:r>
        <w:rPr>
          <w:rFonts w:ascii="楷体" w:eastAsia="楷体" w:hAnsi="楷体" w:cs="楷体" w:hint="eastAsia"/>
          <w:sz w:val="32"/>
          <w:szCs w:val="32"/>
        </w:rPr>
        <w:t>)</w:t>
      </w:r>
      <w:r>
        <w:rPr>
          <w:rFonts w:ascii="楷体" w:eastAsia="楷体" w:hAnsi="楷体" w:cs="楷体" w:hint="eastAsia"/>
          <w:sz w:val="32"/>
          <w:szCs w:val="32"/>
        </w:rPr>
        <w:t>观察压力表指针在大气量吸气时是否回摆，如回摆，说明瓶阀开启量太小，应加大瓶阀开起量，直至压力表针不再回摆。</w:t>
      </w:r>
    </w:p>
    <w:p w:rsidR="000D6CC0" w:rsidRDefault="00B825BF">
      <w:pPr>
        <w:spacing w:line="480" w:lineRule="auto"/>
        <w:ind w:firstLineChars="300" w:firstLine="960"/>
        <w:rPr>
          <w:rFonts w:ascii="楷体" w:eastAsia="楷体" w:hAnsi="楷体" w:cs="楷体"/>
          <w:sz w:val="32"/>
          <w:szCs w:val="32"/>
        </w:rPr>
      </w:pPr>
      <w:r>
        <w:rPr>
          <w:rFonts w:ascii="楷体" w:eastAsia="楷体" w:hAnsi="楷体" w:cs="楷体" w:hint="eastAsia"/>
          <w:sz w:val="32"/>
          <w:szCs w:val="32"/>
        </w:rPr>
        <w:t>佩戴全面罩时，要对称的贴近人头部和面部拉紧面罩系带，但不要拉的太紧，以面部贴合较好又无压痛感为宜。此时可以佩戴空气呼吸器进入作业现场了。</w:t>
      </w:r>
    </w:p>
    <w:p w:rsidR="000D6CC0" w:rsidRDefault="00B825BF">
      <w:pPr>
        <w:spacing w:line="480" w:lineRule="auto"/>
        <w:rPr>
          <w:rFonts w:ascii="楷体" w:eastAsia="楷体" w:hAnsi="楷体" w:cs="楷体"/>
          <w:sz w:val="32"/>
          <w:szCs w:val="32"/>
        </w:rPr>
      </w:pPr>
      <w:r>
        <w:rPr>
          <w:noProof/>
        </w:rPr>
        <w:drawing>
          <wp:inline distT="0" distB="0" distL="114300" distR="114300">
            <wp:extent cx="5271770" cy="3937635"/>
            <wp:effectExtent l="0" t="0" r="5080" b="571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2"/>
                    <a:stretch>
                      <a:fillRect/>
                    </a:stretch>
                  </pic:blipFill>
                  <pic:spPr>
                    <a:xfrm>
                      <a:off x="0" y="0"/>
                      <a:ext cx="5271770" cy="3937635"/>
                    </a:xfrm>
                    <a:prstGeom prst="rect">
                      <a:avLst/>
                    </a:prstGeom>
                    <a:noFill/>
                    <a:ln w="9525">
                      <a:noFill/>
                    </a:ln>
                  </pic:spPr>
                </pic:pic>
              </a:graphicData>
            </a:graphic>
          </wp:inline>
        </w:drawing>
      </w:r>
    </w:p>
    <w:p w:rsidR="000D6CC0" w:rsidRDefault="00B825BF">
      <w:pPr>
        <w:spacing w:line="480" w:lineRule="auto"/>
        <w:ind w:firstLineChars="200" w:firstLine="640"/>
        <w:rPr>
          <w:rFonts w:ascii="楷体" w:eastAsia="楷体" w:hAnsi="楷体" w:cs="楷体"/>
          <w:sz w:val="32"/>
          <w:szCs w:val="32"/>
        </w:rPr>
      </w:pPr>
      <w:r>
        <w:rPr>
          <w:rFonts w:ascii="楷体" w:eastAsia="楷体" w:hAnsi="楷体" w:cs="楷体" w:hint="eastAsia"/>
          <w:sz w:val="32"/>
          <w:szCs w:val="32"/>
        </w:rPr>
        <w:t>空气呼吸器的取卸</w:t>
      </w:r>
      <w:r>
        <w:rPr>
          <w:rFonts w:ascii="楷体" w:eastAsia="楷体" w:hAnsi="楷体" w:cs="楷体" w:hint="eastAsia"/>
          <w:sz w:val="32"/>
          <w:szCs w:val="32"/>
        </w:rPr>
        <w:t>;</w:t>
      </w:r>
      <w:r>
        <w:rPr>
          <w:rFonts w:ascii="楷体" w:eastAsia="楷体" w:hAnsi="楷体" w:cs="楷体" w:hint="eastAsia"/>
          <w:sz w:val="32"/>
          <w:szCs w:val="32"/>
        </w:rPr>
        <w:t> </w:t>
      </w:r>
      <w:r>
        <w:rPr>
          <w:rFonts w:ascii="楷体" w:eastAsia="楷体" w:hAnsi="楷体" w:cs="楷体" w:hint="eastAsia"/>
          <w:sz w:val="32"/>
          <w:szCs w:val="32"/>
        </w:rPr>
        <w:t xml:space="preserve"> </w:t>
      </w:r>
      <w:r>
        <w:rPr>
          <w:rFonts w:ascii="楷体" w:eastAsia="楷体" w:hAnsi="楷体" w:cs="楷体" w:hint="eastAsia"/>
          <w:sz w:val="32"/>
          <w:szCs w:val="32"/>
        </w:rPr>
        <w:t>    </w:t>
      </w:r>
    </w:p>
    <w:p w:rsidR="000D6CC0" w:rsidRDefault="00B825BF">
      <w:pPr>
        <w:spacing w:line="480" w:lineRule="auto"/>
        <w:rPr>
          <w:rFonts w:ascii="楷体" w:eastAsia="楷体" w:hAnsi="楷体" w:cs="楷体"/>
          <w:sz w:val="32"/>
          <w:szCs w:val="32"/>
        </w:rPr>
      </w:pPr>
      <w:r>
        <w:rPr>
          <w:rFonts w:ascii="楷体" w:eastAsia="楷体" w:hAnsi="楷体" w:cs="楷体" w:hint="eastAsia"/>
          <w:sz w:val="32"/>
          <w:szCs w:val="32"/>
        </w:rPr>
        <w:t> </w:t>
      </w:r>
      <w:r>
        <w:rPr>
          <w:rFonts w:ascii="楷体" w:eastAsia="楷体" w:hAnsi="楷体" w:cs="楷体" w:hint="eastAsia"/>
          <w:sz w:val="32"/>
          <w:szCs w:val="32"/>
        </w:rPr>
        <w:t xml:space="preserve"> </w:t>
      </w:r>
      <w:r>
        <w:rPr>
          <w:rFonts w:ascii="楷体" w:eastAsia="楷体" w:hAnsi="楷体" w:cs="楷体" w:hint="eastAsia"/>
          <w:sz w:val="32"/>
          <w:szCs w:val="32"/>
        </w:rPr>
        <w:t> </w:t>
      </w:r>
      <w:r>
        <w:rPr>
          <w:rFonts w:ascii="楷体" w:eastAsia="楷体" w:hAnsi="楷体" w:cs="楷体" w:hint="eastAsia"/>
          <w:sz w:val="32"/>
          <w:szCs w:val="32"/>
        </w:rPr>
        <w:t>A.</w:t>
      </w:r>
      <w:r>
        <w:rPr>
          <w:rFonts w:ascii="楷体" w:eastAsia="楷体" w:hAnsi="楷体" w:cs="楷体" w:hint="eastAsia"/>
          <w:sz w:val="32"/>
          <w:szCs w:val="32"/>
        </w:rPr>
        <w:t>松开</w:t>
      </w:r>
      <w:r>
        <w:rPr>
          <w:rFonts w:ascii="楷体" w:eastAsia="楷体" w:hAnsi="楷体" w:cs="楷体" w:hint="eastAsia"/>
          <w:sz w:val="32"/>
          <w:szCs w:val="32"/>
        </w:rPr>
        <w:t>全面罩系带，关闭供气阀开关；    </w:t>
      </w:r>
    </w:p>
    <w:p w:rsidR="000D6CC0" w:rsidRDefault="00B825BF">
      <w:pPr>
        <w:spacing w:line="480" w:lineRule="auto"/>
        <w:rPr>
          <w:rFonts w:ascii="楷体" w:eastAsia="楷体" w:hAnsi="楷体" w:cs="楷体"/>
          <w:sz w:val="32"/>
          <w:szCs w:val="32"/>
        </w:rPr>
      </w:pPr>
      <w:r>
        <w:rPr>
          <w:rFonts w:ascii="楷体" w:eastAsia="楷体" w:hAnsi="楷体" w:cs="楷体" w:hint="eastAsia"/>
          <w:sz w:val="32"/>
          <w:szCs w:val="32"/>
        </w:rPr>
        <w:t>   </w:t>
      </w:r>
      <w:r>
        <w:rPr>
          <w:rFonts w:ascii="楷体" w:eastAsia="楷体" w:hAnsi="楷体" w:cs="楷体" w:hint="eastAsia"/>
          <w:sz w:val="32"/>
          <w:szCs w:val="32"/>
        </w:rPr>
        <w:t>B.</w:t>
      </w:r>
      <w:r>
        <w:rPr>
          <w:rFonts w:ascii="楷体" w:eastAsia="楷体" w:hAnsi="楷体" w:cs="楷体" w:hint="eastAsia"/>
          <w:sz w:val="32"/>
          <w:szCs w:val="32"/>
        </w:rPr>
        <w:t>从头上取下全面罩，挂在脖子上； </w:t>
      </w:r>
      <w:r>
        <w:rPr>
          <w:rFonts w:ascii="楷体" w:eastAsia="楷体" w:hAnsi="楷体" w:cs="楷体" w:hint="eastAsia"/>
          <w:sz w:val="32"/>
          <w:szCs w:val="32"/>
        </w:rPr>
        <w:t xml:space="preserve"> </w:t>
      </w:r>
      <w:r>
        <w:rPr>
          <w:rFonts w:ascii="楷体" w:eastAsia="楷体" w:hAnsi="楷体" w:cs="楷体" w:hint="eastAsia"/>
          <w:sz w:val="32"/>
          <w:szCs w:val="32"/>
        </w:rPr>
        <w:t>   </w:t>
      </w:r>
    </w:p>
    <w:p w:rsidR="000D6CC0" w:rsidRDefault="00B825BF">
      <w:pPr>
        <w:spacing w:line="480" w:lineRule="auto"/>
        <w:rPr>
          <w:rFonts w:ascii="楷体" w:eastAsia="楷体" w:hAnsi="楷体" w:cs="楷体"/>
          <w:sz w:val="32"/>
          <w:szCs w:val="32"/>
        </w:rPr>
      </w:pPr>
      <w:r>
        <w:rPr>
          <w:rFonts w:ascii="楷体" w:eastAsia="楷体" w:hAnsi="楷体" w:cs="楷体" w:hint="eastAsia"/>
          <w:sz w:val="32"/>
          <w:szCs w:val="32"/>
        </w:rPr>
        <w:t>   </w:t>
      </w:r>
      <w:r>
        <w:rPr>
          <w:rFonts w:ascii="楷体" w:eastAsia="楷体" w:hAnsi="楷体" w:cs="楷体" w:hint="eastAsia"/>
          <w:sz w:val="32"/>
          <w:szCs w:val="32"/>
        </w:rPr>
        <w:t>C.</w:t>
      </w:r>
      <w:r>
        <w:rPr>
          <w:rFonts w:ascii="楷体" w:eastAsia="楷体" w:hAnsi="楷体" w:cs="楷体" w:hint="eastAsia"/>
          <w:sz w:val="32"/>
          <w:szCs w:val="32"/>
        </w:rPr>
        <w:t>关闭瓶阀，打开供气阀旁路，将减压器与输气管路的压缩空气放掉</w:t>
      </w:r>
      <w:r>
        <w:rPr>
          <w:rFonts w:ascii="楷体" w:eastAsia="楷体" w:hAnsi="楷体" w:cs="楷体" w:hint="eastAsia"/>
          <w:sz w:val="32"/>
          <w:szCs w:val="32"/>
        </w:rPr>
        <w:t>;</w:t>
      </w:r>
      <w:r>
        <w:rPr>
          <w:rFonts w:ascii="楷体" w:eastAsia="楷体" w:hAnsi="楷体" w:cs="楷体" w:hint="eastAsia"/>
          <w:sz w:val="32"/>
          <w:szCs w:val="32"/>
        </w:rPr>
        <w:t>    </w:t>
      </w:r>
    </w:p>
    <w:p w:rsidR="000D6CC0" w:rsidRDefault="00B825BF">
      <w:pPr>
        <w:spacing w:line="480" w:lineRule="auto"/>
        <w:rPr>
          <w:rFonts w:ascii="楷体" w:eastAsia="楷体" w:hAnsi="楷体" w:cs="楷体"/>
          <w:sz w:val="32"/>
          <w:szCs w:val="32"/>
        </w:rPr>
      </w:pPr>
      <w:r>
        <w:rPr>
          <w:rFonts w:ascii="楷体" w:eastAsia="楷体" w:hAnsi="楷体" w:cs="楷体" w:hint="eastAsia"/>
          <w:sz w:val="32"/>
          <w:szCs w:val="32"/>
        </w:rPr>
        <w:lastRenderedPageBreak/>
        <w:t>   </w:t>
      </w:r>
      <w:r>
        <w:rPr>
          <w:rFonts w:ascii="楷体" w:eastAsia="楷体" w:hAnsi="楷体" w:cs="楷体" w:hint="eastAsia"/>
          <w:sz w:val="32"/>
          <w:szCs w:val="32"/>
        </w:rPr>
        <w:t>D</w:t>
      </w:r>
      <w:r>
        <w:rPr>
          <w:rFonts w:ascii="楷体" w:eastAsia="楷体" w:hAnsi="楷体" w:cs="楷体" w:hint="eastAsia"/>
          <w:sz w:val="32"/>
          <w:szCs w:val="32"/>
        </w:rPr>
        <w:t>解开腰带卡，掀起调节带卡，此时调节带会自动拉长；   </w:t>
      </w:r>
      <w:r>
        <w:rPr>
          <w:rFonts w:ascii="楷体" w:eastAsia="楷体" w:hAnsi="楷体" w:cs="楷体" w:hint="eastAsia"/>
          <w:sz w:val="32"/>
          <w:szCs w:val="32"/>
        </w:rPr>
        <w:t>E.</w:t>
      </w:r>
      <w:r>
        <w:rPr>
          <w:rFonts w:ascii="楷体" w:eastAsia="楷体" w:hAnsi="楷体" w:cs="楷体" w:hint="eastAsia"/>
          <w:sz w:val="32"/>
          <w:szCs w:val="32"/>
        </w:rPr>
        <w:t>取下空气呼吸器，放在干净无污染处。</w:t>
      </w:r>
    </w:p>
    <w:p w:rsidR="000D6CC0" w:rsidRDefault="00B825BF">
      <w:pPr>
        <w:spacing w:line="480" w:lineRule="auto"/>
        <w:rPr>
          <w:rFonts w:ascii="楷体" w:eastAsia="楷体" w:hAnsi="楷体" w:cs="楷体"/>
          <w:sz w:val="32"/>
          <w:szCs w:val="32"/>
        </w:rPr>
      </w:pPr>
      <w:r>
        <w:rPr>
          <w:noProof/>
        </w:rPr>
        <w:drawing>
          <wp:inline distT="0" distB="0" distL="114300" distR="114300">
            <wp:extent cx="5267960" cy="3823335"/>
            <wp:effectExtent l="0" t="0" r="8890" b="571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3"/>
                    <a:stretch>
                      <a:fillRect/>
                    </a:stretch>
                  </pic:blipFill>
                  <pic:spPr>
                    <a:xfrm>
                      <a:off x="0" y="0"/>
                      <a:ext cx="5267960" cy="3823335"/>
                    </a:xfrm>
                    <a:prstGeom prst="rect">
                      <a:avLst/>
                    </a:prstGeom>
                    <a:noFill/>
                    <a:ln w="9525">
                      <a:noFill/>
                    </a:ln>
                  </pic:spPr>
                </pic:pic>
              </a:graphicData>
            </a:graphic>
          </wp:inline>
        </w:drawing>
      </w:r>
    </w:p>
    <w:p w:rsidR="000D6CC0" w:rsidRDefault="00B825BF">
      <w:pPr>
        <w:numPr>
          <w:ilvl w:val="0"/>
          <w:numId w:val="2"/>
        </w:numPr>
        <w:spacing w:line="480" w:lineRule="auto"/>
        <w:rPr>
          <w:rFonts w:ascii="楷体_GB2312" w:eastAsia="楷体_GB2312" w:hAnsi="宋体"/>
          <w:color w:val="000000"/>
          <w:sz w:val="32"/>
          <w:szCs w:val="32"/>
        </w:rPr>
      </w:pPr>
      <w:r>
        <w:rPr>
          <w:rFonts w:ascii="楷体_GB2312" w:eastAsia="楷体_GB2312" w:hAnsi="宋体" w:hint="eastAsia"/>
          <w:color w:val="000000"/>
          <w:sz w:val="32"/>
          <w:szCs w:val="32"/>
        </w:rPr>
        <w:t>防护服</w:t>
      </w:r>
    </w:p>
    <w:p w:rsidR="000D6CC0" w:rsidRDefault="00B825BF">
      <w:pPr>
        <w:spacing w:line="480" w:lineRule="auto"/>
        <w:ind w:firstLineChars="100" w:firstLine="320"/>
        <w:rPr>
          <w:rFonts w:ascii="楷体_GB2312" w:eastAsia="楷体_GB2312" w:hAnsi="宋体"/>
          <w:color w:val="000000"/>
          <w:sz w:val="32"/>
          <w:szCs w:val="32"/>
        </w:rPr>
      </w:pPr>
      <w:r>
        <w:rPr>
          <w:rFonts w:ascii="楷体_GB2312" w:eastAsia="楷体_GB2312" w:hAnsi="宋体" w:hint="eastAsia"/>
          <w:color w:val="000000"/>
          <w:sz w:val="32"/>
          <w:szCs w:val="32"/>
        </w:rPr>
        <w:t>全密封化学防护服</w:t>
      </w:r>
    </w:p>
    <w:p w:rsidR="000D6CC0" w:rsidRDefault="00B825BF">
      <w:pPr>
        <w:spacing w:line="480" w:lineRule="auto"/>
      </w:pPr>
      <w:r>
        <w:rPr>
          <w:noProof/>
        </w:rPr>
        <w:drawing>
          <wp:inline distT="0" distB="0" distL="114300" distR="114300">
            <wp:extent cx="5273675" cy="2354580"/>
            <wp:effectExtent l="0" t="0" r="3175" b="7620"/>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14"/>
                    <a:stretch>
                      <a:fillRect/>
                    </a:stretch>
                  </pic:blipFill>
                  <pic:spPr>
                    <a:xfrm>
                      <a:off x="0" y="0"/>
                      <a:ext cx="5273675" cy="2354580"/>
                    </a:xfrm>
                    <a:prstGeom prst="rect">
                      <a:avLst/>
                    </a:prstGeom>
                    <a:noFill/>
                    <a:ln w="9525">
                      <a:noFill/>
                    </a:ln>
                  </pic:spPr>
                </pic:pic>
              </a:graphicData>
            </a:graphic>
          </wp:inline>
        </w:drawing>
      </w:r>
    </w:p>
    <w:p w:rsidR="000D6CC0" w:rsidRDefault="00B825BF">
      <w:pPr>
        <w:spacing w:line="480" w:lineRule="auto"/>
        <w:ind w:firstLineChars="100" w:firstLine="320"/>
        <w:rPr>
          <w:rFonts w:ascii="楷体_GB2312" w:eastAsia="楷体_GB2312" w:hAnsi="宋体"/>
          <w:color w:val="000000"/>
          <w:sz w:val="32"/>
          <w:szCs w:val="32"/>
        </w:rPr>
      </w:pPr>
      <w:r>
        <w:rPr>
          <w:rFonts w:ascii="楷体_GB2312" w:eastAsia="楷体_GB2312" w:hAnsi="宋体" w:hint="eastAsia"/>
          <w:color w:val="000000"/>
          <w:sz w:val="32"/>
          <w:szCs w:val="32"/>
        </w:rPr>
        <w:t>简易防护服</w:t>
      </w:r>
    </w:p>
    <w:p w:rsidR="000D6CC0" w:rsidRDefault="00B825BF">
      <w:pPr>
        <w:widowControl/>
        <w:wordWrap w:val="0"/>
        <w:spacing w:before="100" w:beforeAutospacing="1" w:after="100" w:afterAutospacing="1" w:line="600" w:lineRule="exact"/>
        <w:jc w:val="center"/>
        <w:rPr>
          <w:rFonts w:ascii="宋体" w:hAnsi="宋体"/>
          <w:b/>
          <w:bCs/>
          <w:sz w:val="52"/>
          <w:szCs w:val="52"/>
        </w:rPr>
      </w:pPr>
      <w:r>
        <w:rPr>
          <w:noProof/>
        </w:rPr>
        <w:lastRenderedPageBreak/>
        <w:drawing>
          <wp:anchor distT="0" distB="0" distL="114300" distR="114300" simplePos="0" relativeHeight="251658240" behindDoc="1" locked="0" layoutInCell="1" allowOverlap="1">
            <wp:simplePos x="0" y="0"/>
            <wp:positionH relativeFrom="column">
              <wp:posOffset>1385570</wp:posOffset>
            </wp:positionH>
            <wp:positionV relativeFrom="paragraph">
              <wp:posOffset>174625</wp:posOffset>
            </wp:positionV>
            <wp:extent cx="2240915" cy="3380105"/>
            <wp:effectExtent l="0" t="0" r="6985" b="10795"/>
            <wp:wrapTight wrapText="bothSides">
              <wp:wrapPolygon edited="0">
                <wp:start x="0" y="0"/>
                <wp:lineTo x="0" y="21426"/>
                <wp:lineTo x="21484" y="21426"/>
                <wp:lineTo x="21484" y="0"/>
                <wp:lineTo x="0" y="0"/>
              </wp:wrapPolygon>
            </wp:wrapTight>
            <wp:docPr id="7172" name="文本占位符 7171" descr="DSC_9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2" name="文本占位符 7171" descr="DSC_9192"/>
                    <pic:cNvPicPr>
                      <a:picLocks noChangeAspect="1"/>
                    </pic:cNvPicPr>
                  </pic:nvPicPr>
                  <pic:blipFill>
                    <a:blip r:embed="rId15"/>
                    <a:stretch>
                      <a:fillRect/>
                    </a:stretch>
                  </pic:blipFill>
                  <pic:spPr>
                    <a:xfrm>
                      <a:off x="0" y="0"/>
                      <a:ext cx="2240915" cy="3380105"/>
                    </a:xfrm>
                    <a:prstGeom prst="rect">
                      <a:avLst/>
                    </a:prstGeom>
                    <a:noFill/>
                    <a:ln w="9525">
                      <a:noFill/>
                    </a:ln>
                  </pic:spPr>
                </pic:pic>
              </a:graphicData>
            </a:graphic>
          </wp:anchor>
        </w:drawing>
      </w:r>
    </w:p>
    <w:p w:rsidR="000D6CC0" w:rsidRDefault="000D6CC0">
      <w:pPr>
        <w:widowControl/>
        <w:wordWrap w:val="0"/>
        <w:spacing w:before="100" w:beforeAutospacing="1" w:after="100" w:afterAutospacing="1" w:line="600" w:lineRule="exact"/>
        <w:jc w:val="center"/>
        <w:rPr>
          <w:rFonts w:ascii="宋体" w:hAnsi="宋体"/>
          <w:b/>
          <w:bCs/>
          <w:sz w:val="52"/>
          <w:szCs w:val="52"/>
        </w:rPr>
      </w:pPr>
    </w:p>
    <w:p w:rsidR="000D6CC0" w:rsidRDefault="000D6CC0">
      <w:pPr>
        <w:widowControl/>
        <w:wordWrap w:val="0"/>
        <w:spacing w:before="100" w:beforeAutospacing="1" w:after="100" w:afterAutospacing="1" w:line="600" w:lineRule="exact"/>
        <w:jc w:val="center"/>
        <w:rPr>
          <w:rFonts w:ascii="宋体" w:hAnsi="宋体"/>
          <w:b/>
          <w:bCs/>
          <w:sz w:val="52"/>
          <w:szCs w:val="52"/>
        </w:rPr>
      </w:pPr>
    </w:p>
    <w:p w:rsidR="000D6CC0" w:rsidRDefault="000D6CC0">
      <w:pPr>
        <w:widowControl/>
        <w:wordWrap w:val="0"/>
        <w:spacing w:before="100" w:beforeAutospacing="1" w:after="100" w:afterAutospacing="1" w:line="600" w:lineRule="exact"/>
        <w:jc w:val="center"/>
        <w:rPr>
          <w:rFonts w:ascii="宋体" w:hAnsi="宋体"/>
          <w:b/>
          <w:bCs/>
          <w:sz w:val="52"/>
          <w:szCs w:val="52"/>
        </w:rPr>
      </w:pPr>
    </w:p>
    <w:p w:rsidR="000D6CC0" w:rsidRDefault="000D6CC0">
      <w:pPr>
        <w:widowControl/>
        <w:wordWrap w:val="0"/>
        <w:spacing w:before="100" w:beforeAutospacing="1" w:after="100" w:afterAutospacing="1" w:line="600" w:lineRule="exact"/>
        <w:jc w:val="center"/>
        <w:rPr>
          <w:rFonts w:ascii="宋体" w:hAnsi="宋体"/>
          <w:b/>
          <w:bCs/>
          <w:sz w:val="52"/>
          <w:szCs w:val="52"/>
        </w:rPr>
      </w:pPr>
    </w:p>
    <w:p w:rsidR="000D6CC0" w:rsidRDefault="000D6CC0">
      <w:pPr>
        <w:widowControl/>
        <w:wordWrap w:val="0"/>
        <w:spacing w:before="100" w:beforeAutospacing="1" w:after="100" w:afterAutospacing="1" w:line="600" w:lineRule="exact"/>
        <w:jc w:val="center"/>
        <w:rPr>
          <w:rFonts w:ascii="宋体" w:hAnsi="宋体"/>
          <w:b/>
          <w:bCs/>
          <w:sz w:val="52"/>
          <w:szCs w:val="52"/>
        </w:rPr>
      </w:pPr>
    </w:p>
    <w:p w:rsidR="000D6CC0" w:rsidRDefault="000D6CC0">
      <w:pPr>
        <w:widowControl/>
        <w:wordWrap w:val="0"/>
        <w:spacing w:before="100" w:beforeAutospacing="1" w:after="100" w:afterAutospacing="1" w:line="600" w:lineRule="exact"/>
        <w:jc w:val="center"/>
        <w:rPr>
          <w:rFonts w:ascii="宋体" w:hAnsi="宋体"/>
          <w:b/>
          <w:bCs/>
          <w:sz w:val="52"/>
          <w:szCs w:val="52"/>
        </w:rPr>
      </w:pPr>
    </w:p>
    <w:p w:rsidR="000D6CC0" w:rsidRDefault="00B825BF">
      <w:pPr>
        <w:spacing w:line="480" w:lineRule="auto"/>
        <w:ind w:firstLineChars="100" w:firstLine="320"/>
        <w:rPr>
          <w:rFonts w:ascii="楷体_GB2312" w:eastAsia="楷体_GB2312" w:hAnsi="宋体"/>
          <w:color w:val="000000"/>
          <w:sz w:val="32"/>
          <w:szCs w:val="32"/>
        </w:rPr>
      </w:pPr>
      <w:r>
        <w:rPr>
          <w:rFonts w:ascii="楷体_GB2312" w:eastAsia="楷体_GB2312" w:hAnsi="宋体" w:hint="eastAsia"/>
          <w:color w:val="000000"/>
          <w:sz w:val="32"/>
          <w:szCs w:val="32"/>
        </w:rPr>
        <w:t>穿戴方法：</w:t>
      </w:r>
    </w:p>
    <w:p w:rsidR="000D6CC0" w:rsidRDefault="00B825BF">
      <w:pPr>
        <w:spacing w:line="480" w:lineRule="auto"/>
        <w:ind w:firstLineChars="100" w:firstLine="320"/>
        <w:rPr>
          <w:rFonts w:ascii="楷体_GB2312" w:eastAsia="楷体_GB2312" w:hAnsi="宋体"/>
          <w:color w:val="000000"/>
          <w:sz w:val="32"/>
          <w:szCs w:val="32"/>
        </w:rPr>
      </w:pPr>
      <w:r>
        <w:rPr>
          <w:rFonts w:ascii="楷体_GB2312" w:eastAsia="楷体_GB2312" w:hAnsi="宋体" w:hint="eastAsia"/>
          <w:color w:val="000000"/>
          <w:sz w:val="32"/>
          <w:szCs w:val="32"/>
        </w:rPr>
        <w:t>先撑开服装的颈口、胸襟，两脚伸进裤子内，将裤子提至腰部，再将两臂伸进两袖，并将内袖口套环套在手腕上。</w:t>
      </w:r>
    </w:p>
    <w:p w:rsidR="000D6CC0" w:rsidRDefault="00B825BF">
      <w:pPr>
        <w:spacing w:line="480" w:lineRule="auto"/>
        <w:ind w:firstLineChars="100" w:firstLine="320"/>
        <w:rPr>
          <w:rFonts w:ascii="楷体_GB2312" w:eastAsia="楷体_GB2312" w:hAnsi="宋体"/>
          <w:color w:val="000000"/>
          <w:sz w:val="32"/>
          <w:szCs w:val="32"/>
        </w:rPr>
      </w:pPr>
      <w:r>
        <w:rPr>
          <w:rFonts w:ascii="楷体_GB2312" w:eastAsia="楷体_GB2312" w:hAnsi="宋体" w:hint="eastAsia"/>
          <w:color w:val="000000"/>
          <w:sz w:val="32"/>
          <w:szCs w:val="32"/>
        </w:rPr>
        <w:t>将上衣护胸布折叠后，拉过胸襟布将护胸布盖严，然后将前胸大白扣揿牢。</w:t>
      </w:r>
    </w:p>
    <w:p w:rsidR="000D6CC0" w:rsidRDefault="00B825BF">
      <w:pPr>
        <w:spacing w:line="480" w:lineRule="auto"/>
        <w:ind w:firstLineChars="100" w:firstLine="320"/>
        <w:rPr>
          <w:rFonts w:ascii="楷体_GB2312" w:eastAsia="楷体_GB2312" w:hAnsi="宋体"/>
          <w:color w:val="000000"/>
          <w:sz w:val="32"/>
          <w:szCs w:val="32"/>
        </w:rPr>
      </w:pPr>
      <w:r>
        <w:rPr>
          <w:rFonts w:ascii="楷体_GB2312" w:eastAsia="楷体_GB2312" w:hAnsi="宋体" w:hint="eastAsia"/>
          <w:color w:val="000000"/>
          <w:sz w:val="32"/>
          <w:szCs w:val="32"/>
        </w:rPr>
        <w:t>把腰带收紧后，将大白扣揿牢。</w:t>
      </w:r>
    </w:p>
    <w:p w:rsidR="000D6CC0" w:rsidRDefault="00B825BF">
      <w:pPr>
        <w:spacing w:line="480" w:lineRule="auto"/>
        <w:ind w:firstLineChars="100" w:firstLine="320"/>
        <w:rPr>
          <w:rFonts w:ascii="楷体_GB2312" w:eastAsia="楷体_GB2312" w:hAnsi="宋体"/>
          <w:color w:val="000000"/>
          <w:sz w:val="32"/>
          <w:szCs w:val="32"/>
        </w:rPr>
      </w:pPr>
      <w:r>
        <w:rPr>
          <w:rFonts w:ascii="楷体_GB2312" w:eastAsia="楷体_GB2312" w:hAnsi="宋体" w:hint="eastAsia"/>
          <w:color w:val="000000"/>
          <w:sz w:val="32"/>
          <w:szCs w:val="32"/>
        </w:rPr>
        <w:t>戴好消防面具后再将头罩罩在头上，并将颈扣带的大白扣揿上。</w:t>
      </w:r>
    </w:p>
    <w:p w:rsidR="000D6CC0" w:rsidRDefault="00B825BF">
      <w:pPr>
        <w:spacing w:line="480" w:lineRule="auto"/>
        <w:ind w:firstLineChars="100" w:firstLine="320"/>
        <w:rPr>
          <w:rFonts w:ascii="楷体_GB2312" w:eastAsia="楷体_GB2312" w:hAnsi="宋体"/>
          <w:color w:val="000000"/>
          <w:sz w:val="32"/>
          <w:szCs w:val="32"/>
        </w:rPr>
      </w:pPr>
      <w:r>
        <w:rPr>
          <w:rFonts w:ascii="楷体_GB2312" w:eastAsia="楷体_GB2312" w:hAnsi="宋体" w:hint="eastAsia"/>
          <w:color w:val="000000"/>
          <w:sz w:val="32"/>
          <w:szCs w:val="32"/>
        </w:rPr>
        <w:t>最后戴上手套，将内袖压上手套里。</w:t>
      </w:r>
    </w:p>
    <w:p w:rsidR="000D6CC0" w:rsidRDefault="00B825BF">
      <w:pPr>
        <w:numPr>
          <w:ilvl w:val="0"/>
          <w:numId w:val="2"/>
        </w:numPr>
        <w:spacing w:line="480" w:lineRule="auto"/>
        <w:rPr>
          <w:rFonts w:ascii="楷体_GB2312" w:eastAsia="楷体_GB2312" w:hAnsi="宋体"/>
          <w:color w:val="000000"/>
          <w:sz w:val="32"/>
          <w:szCs w:val="32"/>
        </w:rPr>
      </w:pPr>
      <w:r>
        <w:rPr>
          <w:rFonts w:ascii="楷体_GB2312" w:eastAsia="楷体_GB2312" w:hAnsi="宋体" w:hint="eastAsia"/>
          <w:color w:val="000000"/>
          <w:sz w:val="32"/>
          <w:szCs w:val="32"/>
        </w:rPr>
        <w:t>救援三脚架</w:t>
      </w:r>
    </w:p>
    <w:p w:rsidR="000D6CC0" w:rsidRDefault="00B825BF">
      <w:pPr>
        <w:spacing w:line="480" w:lineRule="auto"/>
        <w:rPr>
          <w:rFonts w:ascii="楷体_GB2312" w:eastAsia="楷体_GB2312" w:hAnsi="宋体"/>
          <w:color w:val="000000"/>
          <w:sz w:val="32"/>
          <w:szCs w:val="32"/>
        </w:rPr>
      </w:pPr>
      <w:r>
        <w:rPr>
          <w:rFonts w:ascii="楷体_GB2312" w:eastAsia="楷体_GB2312" w:hAnsi="宋体" w:hint="eastAsia"/>
          <w:color w:val="000000"/>
          <w:sz w:val="32"/>
          <w:szCs w:val="32"/>
        </w:rPr>
        <w:t>基本配置</w:t>
      </w:r>
      <w:r>
        <w:rPr>
          <w:rFonts w:ascii="楷体_GB2312" w:eastAsia="楷体_GB2312" w:hAnsi="宋体" w:hint="eastAsia"/>
          <w:color w:val="000000"/>
          <w:sz w:val="32"/>
          <w:szCs w:val="32"/>
        </w:rPr>
        <w:t xml:space="preserve"> </w:t>
      </w:r>
    </w:p>
    <w:p w:rsidR="000D6CC0" w:rsidRDefault="00B825BF">
      <w:pPr>
        <w:spacing w:line="480" w:lineRule="auto"/>
        <w:rPr>
          <w:rFonts w:ascii="楷体_GB2312" w:eastAsia="楷体_GB2312" w:hAnsi="宋体"/>
          <w:color w:val="000000"/>
          <w:sz w:val="32"/>
          <w:szCs w:val="32"/>
        </w:rPr>
      </w:pPr>
      <w:r>
        <w:rPr>
          <w:rFonts w:ascii="楷体_GB2312" w:eastAsia="楷体_GB2312" w:hAnsi="宋体" w:hint="eastAsia"/>
          <w:color w:val="000000"/>
          <w:sz w:val="32"/>
          <w:szCs w:val="32"/>
        </w:rPr>
        <w:t>顶头部：高强度铝制</w:t>
      </w:r>
      <w:r>
        <w:rPr>
          <w:rFonts w:ascii="楷体_GB2312" w:eastAsia="楷体_GB2312" w:hAnsi="宋体" w:hint="eastAsia"/>
          <w:color w:val="000000"/>
          <w:sz w:val="32"/>
          <w:szCs w:val="32"/>
        </w:rPr>
        <w:t xml:space="preserve"> </w:t>
      </w:r>
    </w:p>
    <w:p w:rsidR="000D6CC0" w:rsidRDefault="00B825BF">
      <w:pPr>
        <w:spacing w:line="480" w:lineRule="auto"/>
        <w:rPr>
          <w:rFonts w:ascii="楷体_GB2312" w:eastAsia="楷体_GB2312" w:hAnsi="宋体"/>
          <w:color w:val="000000"/>
          <w:sz w:val="32"/>
          <w:szCs w:val="32"/>
        </w:rPr>
      </w:pPr>
      <w:r>
        <w:rPr>
          <w:rFonts w:ascii="楷体_GB2312" w:eastAsia="楷体_GB2312" w:hAnsi="宋体" w:hint="eastAsia"/>
          <w:color w:val="000000"/>
          <w:sz w:val="32"/>
          <w:szCs w:val="32"/>
        </w:rPr>
        <w:lastRenderedPageBreak/>
        <w:t>吊环螺栓：一个在中间，一个在后面以便安装设备。</w:t>
      </w:r>
      <w:r>
        <w:rPr>
          <w:rFonts w:ascii="楷体_GB2312" w:eastAsia="楷体_GB2312" w:hAnsi="宋体" w:hint="eastAsia"/>
          <w:color w:val="000000"/>
          <w:sz w:val="32"/>
          <w:szCs w:val="32"/>
        </w:rPr>
        <w:t xml:space="preserve"> </w:t>
      </w:r>
    </w:p>
    <w:p w:rsidR="000D6CC0" w:rsidRDefault="00B825BF">
      <w:pPr>
        <w:spacing w:line="480" w:lineRule="auto"/>
        <w:rPr>
          <w:rFonts w:ascii="楷体_GB2312" w:eastAsia="楷体_GB2312" w:hAnsi="宋体"/>
          <w:color w:val="000000"/>
          <w:sz w:val="32"/>
          <w:szCs w:val="32"/>
        </w:rPr>
      </w:pPr>
      <w:r>
        <w:rPr>
          <w:rFonts w:ascii="楷体_GB2312" w:eastAsia="楷体_GB2312" w:hAnsi="宋体" w:hint="eastAsia"/>
          <w:color w:val="000000"/>
          <w:sz w:val="32"/>
          <w:szCs w:val="32"/>
        </w:rPr>
        <w:t>支架：可伸缩支架上配有可推动杆使得支架上下运动的推销。支架底部配有钢质支座，有效保证该设备在不平的地区使用的稳定性。</w:t>
      </w:r>
    </w:p>
    <w:p w:rsidR="000D6CC0" w:rsidRDefault="00B825BF">
      <w:pPr>
        <w:spacing w:line="480" w:lineRule="auto"/>
        <w:rPr>
          <w:rFonts w:ascii="楷体_GB2312" w:eastAsia="楷体_GB2312" w:hAnsi="宋体"/>
          <w:color w:val="000000"/>
          <w:sz w:val="32"/>
          <w:szCs w:val="32"/>
        </w:rPr>
      </w:pPr>
      <w:r>
        <w:rPr>
          <w:rFonts w:ascii="楷体_GB2312" w:eastAsia="楷体_GB2312" w:hAnsi="宋体" w:hint="eastAsia"/>
          <w:color w:val="000000"/>
          <w:sz w:val="32"/>
          <w:szCs w:val="32"/>
        </w:rPr>
        <w:t>手动绞盘：</w:t>
      </w:r>
      <w:r>
        <w:rPr>
          <w:rFonts w:ascii="楷体_GB2312" w:eastAsia="楷体_GB2312" w:hAnsi="宋体" w:hint="eastAsia"/>
          <w:color w:val="000000"/>
          <w:sz w:val="32"/>
          <w:szCs w:val="32"/>
        </w:rPr>
        <w:t>30</w:t>
      </w:r>
      <w:r>
        <w:rPr>
          <w:rFonts w:ascii="楷体_GB2312" w:eastAsia="楷体_GB2312" w:hAnsi="宋体" w:hint="eastAsia"/>
          <w:color w:val="000000"/>
          <w:sz w:val="32"/>
          <w:szCs w:val="32"/>
        </w:rPr>
        <w:t>米纲丝</w:t>
      </w:r>
      <w:r>
        <w:rPr>
          <w:rFonts w:ascii="楷体_GB2312" w:eastAsia="楷体_GB2312" w:hAnsi="宋体" w:hint="eastAsia"/>
          <w:color w:val="000000"/>
          <w:sz w:val="32"/>
          <w:szCs w:val="32"/>
        </w:rPr>
        <w:t xml:space="preserve">  </w:t>
      </w:r>
    </w:p>
    <w:p w:rsidR="000D6CC0" w:rsidRDefault="00B825BF">
      <w:pPr>
        <w:spacing w:line="480" w:lineRule="auto"/>
        <w:rPr>
          <w:rFonts w:ascii="楷体_GB2312" w:eastAsia="楷体_GB2312" w:hAnsi="宋体"/>
          <w:color w:val="000000"/>
          <w:sz w:val="32"/>
          <w:szCs w:val="32"/>
        </w:rPr>
      </w:pPr>
      <w:r>
        <w:rPr>
          <w:rFonts w:ascii="楷体_GB2312" w:eastAsia="楷体_GB2312" w:hAnsi="宋体" w:hint="eastAsia"/>
          <w:color w:val="000000"/>
          <w:sz w:val="32"/>
          <w:szCs w:val="32"/>
        </w:rPr>
        <w:t>链条：安全链可有效降低水平力，防止支架滑落。</w:t>
      </w:r>
    </w:p>
    <w:p w:rsidR="000D6CC0" w:rsidRDefault="00B825BF">
      <w:pPr>
        <w:spacing w:line="480" w:lineRule="auto"/>
        <w:jc w:val="center"/>
        <w:rPr>
          <w:rFonts w:ascii="楷体_GB2312" w:eastAsia="楷体_GB2312" w:hAnsi="宋体"/>
          <w:color w:val="000000"/>
          <w:sz w:val="32"/>
          <w:szCs w:val="32"/>
        </w:rPr>
      </w:pPr>
      <w:r>
        <w:rPr>
          <w:noProof/>
        </w:rPr>
        <w:drawing>
          <wp:inline distT="0" distB="0" distL="114300" distR="114300">
            <wp:extent cx="3324225" cy="3390900"/>
            <wp:effectExtent l="0" t="0" r="9525" b="0"/>
            <wp:docPr id="3379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99" name="图片 3"/>
                    <pic:cNvPicPr>
                      <a:picLocks noChangeAspect="1"/>
                    </pic:cNvPicPr>
                  </pic:nvPicPr>
                  <pic:blipFill>
                    <a:blip r:embed="rId16"/>
                    <a:stretch>
                      <a:fillRect/>
                    </a:stretch>
                  </pic:blipFill>
                  <pic:spPr>
                    <a:xfrm>
                      <a:off x="0" y="0"/>
                      <a:ext cx="3324225" cy="3390900"/>
                    </a:xfrm>
                    <a:prstGeom prst="rect">
                      <a:avLst/>
                    </a:prstGeom>
                    <a:noFill/>
                    <a:ln w="9525">
                      <a:noFill/>
                    </a:ln>
                  </pic:spPr>
                </pic:pic>
              </a:graphicData>
            </a:graphic>
          </wp:inline>
        </w:drawing>
      </w:r>
    </w:p>
    <w:p w:rsidR="000D6CC0" w:rsidRDefault="00B825BF">
      <w:pPr>
        <w:spacing w:line="480" w:lineRule="auto"/>
        <w:rPr>
          <w:rFonts w:ascii="楷体_GB2312" w:eastAsia="楷体_GB2312" w:hAnsi="宋体"/>
          <w:color w:val="000000"/>
          <w:sz w:val="32"/>
          <w:szCs w:val="32"/>
        </w:rPr>
      </w:pPr>
      <w:r>
        <w:rPr>
          <w:rFonts w:ascii="楷体_GB2312" w:eastAsia="楷体_GB2312" w:hAnsi="宋体" w:hint="eastAsia"/>
          <w:color w:val="000000"/>
          <w:sz w:val="32"/>
          <w:szCs w:val="32"/>
        </w:rPr>
        <w:t>操作说明三脚架安装</w:t>
      </w:r>
      <w:r>
        <w:rPr>
          <w:rFonts w:ascii="楷体_GB2312" w:eastAsia="楷体_GB2312" w:hAnsi="宋体" w:hint="eastAsia"/>
          <w:color w:val="000000"/>
          <w:sz w:val="32"/>
          <w:szCs w:val="32"/>
        </w:rPr>
        <w:t xml:space="preserve"> </w:t>
      </w:r>
    </w:p>
    <w:p w:rsidR="000D6CC0" w:rsidRDefault="00B825BF">
      <w:pPr>
        <w:numPr>
          <w:ilvl w:val="0"/>
          <w:numId w:val="3"/>
        </w:numPr>
        <w:spacing w:line="480" w:lineRule="auto"/>
        <w:rPr>
          <w:rFonts w:ascii="楷体_GB2312" w:eastAsia="楷体_GB2312" w:hAnsi="宋体"/>
          <w:color w:val="000000"/>
          <w:sz w:val="32"/>
          <w:szCs w:val="32"/>
        </w:rPr>
      </w:pPr>
      <w:r>
        <w:rPr>
          <w:rFonts w:ascii="楷体_GB2312" w:eastAsia="楷体_GB2312" w:hAnsi="宋体" w:hint="eastAsia"/>
          <w:color w:val="000000"/>
          <w:sz w:val="32"/>
          <w:szCs w:val="32"/>
        </w:rPr>
        <w:t>将三角架平</w:t>
      </w:r>
      <w:r>
        <w:rPr>
          <w:rFonts w:ascii="楷体_GB2312" w:eastAsia="楷体_GB2312" w:hAnsi="宋体" w:hint="eastAsia"/>
          <w:color w:val="000000"/>
          <w:sz w:val="32"/>
          <w:szCs w:val="32"/>
        </w:rPr>
        <w:t>放于平坦坚硬的地面，打开支架，并用定位推销固定支架长度。</w:t>
      </w:r>
    </w:p>
    <w:p w:rsidR="000D6CC0" w:rsidRDefault="00B825BF">
      <w:pPr>
        <w:numPr>
          <w:ilvl w:val="0"/>
          <w:numId w:val="3"/>
        </w:numPr>
        <w:spacing w:line="480" w:lineRule="auto"/>
        <w:rPr>
          <w:rFonts w:ascii="楷体_GB2312" w:eastAsia="楷体_GB2312" w:hAnsi="宋体"/>
          <w:color w:val="000000"/>
          <w:sz w:val="32"/>
          <w:szCs w:val="32"/>
        </w:rPr>
      </w:pPr>
      <w:r>
        <w:rPr>
          <w:rFonts w:ascii="楷体_GB2312" w:eastAsia="楷体_GB2312" w:hAnsi="宋体" w:hint="eastAsia"/>
          <w:color w:val="000000"/>
          <w:sz w:val="32"/>
          <w:szCs w:val="32"/>
        </w:rPr>
        <w:t>将三脚架立起并用栓锁固定</w:t>
      </w:r>
    </w:p>
    <w:p w:rsidR="000D6CC0" w:rsidRDefault="00B825BF">
      <w:pPr>
        <w:numPr>
          <w:ilvl w:val="0"/>
          <w:numId w:val="3"/>
        </w:numPr>
        <w:spacing w:line="480" w:lineRule="auto"/>
        <w:rPr>
          <w:rFonts w:ascii="楷体_GB2312" w:eastAsia="楷体_GB2312" w:hAnsi="宋体"/>
          <w:color w:val="000000"/>
          <w:sz w:val="32"/>
          <w:szCs w:val="32"/>
        </w:rPr>
      </w:pPr>
      <w:r>
        <w:rPr>
          <w:rFonts w:ascii="楷体_GB2312" w:eastAsia="楷体_GB2312" w:hAnsi="宋体" w:hint="eastAsia"/>
          <w:color w:val="000000"/>
          <w:sz w:val="32"/>
          <w:szCs w:val="32"/>
        </w:rPr>
        <w:t>确保支套安置稳固，调整可伸缩支架确保三个支点在同一水平面上，安装好链条并用连接扣将链条锁住</w:t>
      </w:r>
    </w:p>
    <w:p w:rsidR="000D6CC0" w:rsidRDefault="00B825BF">
      <w:pPr>
        <w:spacing w:line="480" w:lineRule="auto"/>
        <w:rPr>
          <w:rFonts w:ascii="楷体_GB2312" w:eastAsia="楷体_GB2312" w:hAnsi="宋体"/>
          <w:color w:val="000000"/>
          <w:sz w:val="32"/>
          <w:szCs w:val="32"/>
        </w:rPr>
      </w:pPr>
      <w:r>
        <w:rPr>
          <w:rFonts w:ascii="楷体_GB2312" w:eastAsia="楷体_GB2312" w:hAnsi="宋体" w:hint="eastAsia"/>
          <w:color w:val="000000"/>
          <w:sz w:val="32"/>
          <w:szCs w:val="32"/>
        </w:rPr>
        <w:t>注意：安装使用链条时不要被链条绊倒。</w:t>
      </w:r>
    </w:p>
    <w:p w:rsidR="000D6CC0" w:rsidRDefault="00B825BF">
      <w:pPr>
        <w:numPr>
          <w:ilvl w:val="0"/>
          <w:numId w:val="3"/>
        </w:numPr>
        <w:tabs>
          <w:tab w:val="clear" w:pos="312"/>
        </w:tabs>
        <w:spacing w:line="480" w:lineRule="auto"/>
        <w:rPr>
          <w:rFonts w:ascii="楷体_GB2312" w:eastAsia="楷体_GB2312" w:hAnsi="宋体"/>
          <w:color w:val="000000"/>
          <w:sz w:val="32"/>
          <w:szCs w:val="32"/>
        </w:rPr>
      </w:pPr>
      <w:r>
        <w:rPr>
          <w:rFonts w:ascii="楷体_GB2312" w:eastAsia="楷体_GB2312" w:hAnsi="宋体" w:hint="eastAsia"/>
          <w:color w:val="000000"/>
          <w:sz w:val="32"/>
          <w:szCs w:val="32"/>
        </w:rPr>
        <w:lastRenderedPageBreak/>
        <w:t>检查定位销是否牢固，位置是否合适。</w:t>
      </w:r>
      <w:r>
        <w:rPr>
          <w:rFonts w:ascii="楷体_GB2312" w:eastAsia="楷体_GB2312" w:hAnsi="宋体" w:hint="eastAsia"/>
          <w:color w:val="000000"/>
          <w:sz w:val="32"/>
          <w:szCs w:val="32"/>
        </w:rPr>
        <w:t xml:space="preserve"> </w:t>
      </w:r>
    </w:p>
    <w:p w:rsidR="000D6CC0" w:rsidRDefault="00B825BF">
      <w:pPr>
        <w:numPr>
          <w:ilvl w:val="0"/>
          <w:numId w:val="3"/>
        </w:numPr>
        <w:tabs>
          <w:tab w:val="clear" w:pos="312"/>
        </w:tabs>
        <w:spacing w:line="480" w:lineRule="auto"/>
        <w:rPr>
          <w:rFonts w:ascii="楷体_GB2312" w:eastAsia="楷体_GB2312" w:hAnsi="宋体"/>
          <w:color w:val="000000"/>
          <w:sz w:val="32"/>
          <w:szCs w:val="32"/>
        </w:rPr>
      </w:pPr>
      <w:r>
        <w:rPr>
          <w:rFonts w:ascii="楷体_GB2312" w:eastAsia="楷体_GB2312" w:hAnsi="宋体" w:hint="eastAsia"/>
          <w:color w:val="000000"/>
          <w:sz w:val="32"/>
          <w:szCs w:val="32"/>
        </w:rPr>
        <w:t>确保链条安装在支架底部，并且之有效防止因水平力引起的滑脱。</w:t>
      </w:r>
    </w:p>
    <w:p w:rsidR="000D6CC0" w:rsidRDefault="00B825BF">
      <w:pPr>
        <w:numPr>
          <w:ilvl w:val="0"/>
          <w:numId w:val="3"/>
        </w:numPr>
        <w:tabs>
          <w:tab w:val="clear" w:pos="312"/>
        </w:tabs>
        <w:spacing w:line="480" w:lineRule="auto"/>
        <w:rPr>
          <w:rFonts w:ascii="楷体_GB2312" w:eastAsia="楷体_GB2312" w:hAnsi="宋体"/>
          <w:color w:val="000000"/>
          <w:sz w:val="32"/>
          <w:szCs w:val="32"/>
        </w:rPr>
      </w:pPr>
      <w:r>
        <w:rPr>
          <w:rFonts w:ascii="楷体_GB2312" w:eastAsia="楷体_GB2312" w:hAnsi="宋体" w:hint="eastAsia"/>
          <w:color w:val="000000"/>
          <w:sz w:val="32"/>
          <w:szCs w:val="32"/>
        </w:rPr>
        <w:t>使用三角架时操作人员必须佩带防坠装置。</w:t>
      </w:r>
    </w:p>
    <w:p w:rsidR="000D6CC0" w:rsidRDefault="000D6CC0">
      <w:pPr>
        <w:spacing w:line="480" w:lineRule="auto"/>
        <w:rPr>
          <w:rFonts w:ascii="楷体_GB2312" w:eastAsia="楷体_GB2312" w:hAnsi="宋体"/>
          <w:color w:val="000000"/>
          <w:sz w:val="32"/>
          <w:szCs w:val="32"/>
        </w:rPr>
      </w:pPr>
    </w:p>
    <w:p w:rsidR="000D6CC0" w:rsidRDefault="00B825BF">
      <w:pPr>
        <w:numPr>
          <w:ilvl w:val="0"/>
          <w:numId w:val="2"/>
        </w:numPr>
        <w:spacing w:line="480" w:lineRule="auto"/>
        <w:rPr>
          <w:rFonts w:ascii="楷体_GB2312" w:eastAsia="楷体_GB2312" w:hAnsi="宋体"/>
          <w:color w:val="000000"/>
          <w:sz w:val="32"/>
          <w:szCs w:val="32"/>
        </w:rPr>
      </w:pPr>
      <w:r>
        <w:rPr>
          <w:rFonts w:ascii="楷体_GB2312" w:eastAsia="楷体_GB2312" w:hAnsi="宋体" w:hint="eastAsia"/>
          <w:color w:val="000000"/>
          <w:sz w:val="32"/>
          <w:szCs w:val="32"/>
        </w:rPr>
        <w:t>四合一气体检测仪</w:t>
      </w:r>
    </w:p>
    <w:p w:rsidR="000D6CC0" w:rsidRDefault="00B825BF">
      <w:pPr>
        <w:spacing w:line="480" w:lineRule="auto"/>
        <w:ind w:firstLineChars="200" w:firstLine="640"/>
        <w:rPr>
          <w:rFonts w:ascii="楷体_GB2312" w:eastAsia="楷体_GB2312" w:hAnsi="宋体"/>
          <w:color w:val="000000"/>
          <w:sz w:val="32"/>
          <w:szCs w:val="32"/>
        </w:rPr>
      </w:pPr>
      <w:r>
        <w:rPr>
          <w:rFonts w:ascii="楷体_GB2312" w:eastAsia="楷体_GB2312" w:hAnsi="宋体" w:hint="eastAsia"/>
          <w:color w:val="000000"/>
          <w:sz w:val="32"/>
          <w:szCs w:val="32"/>
        </w:rPr>
        <w:t>四合一气体检测仪是一款便携式多气体检测仪，它能同时连续检测</w:t>
      </w:r>
      <w:r>
        <w:rPr>
          <w:rFonts w:ascii="楷体_GB2312" w:eastAsia="楷体_GB2312" w:hAnsi="宋体" w:hint="eastAsia"/>
          <w:color w:val="000000"/>
          <w:sz w:val="32"/>
          <w:szCs w:val="32"/>
        </w:rPr>
        <w:t>4</w:t>
      </w:r>
      <w:r>
        <w:rPr>
          <w:rFonts w:ascii="楷体_GB2312" w:eastAsia="楷体_GB2312" w:hAnsi="宋体" w:hint="eastAsia"/>
          <w:color w:val="000000"/>
          <w:sz w:val="32"/>
          <w:szCs w:val="32"/>
        </w:rPr>
        <w:t>种气体：</w:t>
      </w:r>
      <w:r>
        <w:rPr>
          <w:rFonts w:ascii="楷体_GB2312" w:eastAsia="楷体_GB2312" w:hAnsi="宋体" w:hint="eastAsia"/>
          <w:color w:val="000000"/>
          <w:sz w:val="32"/>
          <w:szCs w:val="32"/>
        </w:rPr>
        <w:t>O</w:t>
      </w:r>
      <w:r>
        <w:rPr>
          <w:rFonts w:ascii="楷体_GB2312" w:eastAsia="楷体_GB2312" w:hAnsi="宋体" w:hint="eastAsia"/>
          <w:color w:val="000000"/>
          <w:sz w:val="32"/>
          <w:szCs w:val="32"/>
        </w:rPr>
        <w:t>，</w:t>
      </w:r>
      <w:r>
        <w:rPr>
          <w:rFonts w:ascii="楷体_GB2312" w:eastAsia="楷体_GB2312" w:hAnsi="宋体" w:hint="eastAsia"/>
          <w:color w:val="000000"/>
          <w:sz w:val="32"/>
          <w:szCs w:val="32"/>
        </w:rPr>
        <w:t>LEL</w:t>
      </w:r>
      <w:r>
        <w:rPr>
          <w:rFonts w:ascii="楷体_GB2312" w:eastAsia="楷体_GB2312" w:hAnsi="宋体" w:hint="eastAsia"/>
          <w:color w:val="000000"/>
          <w:sz w:val="32"/>
          <w:szCs w:val="32"/>
        </w:rPr>
        <w:t>（可燃气体），</w:t>
      </w:r>
      <w:r>
        <w:rPr>
          <w:rFonts w:ascii="楷体_GB2312" w:eastAsia="楷体_GB2312" w:hAnsi="宋体" w:hint="eastAsia"/>
          <w:color w:val="000000"/>
          <w:sz w:val="32"/>
          <w:szCs w:val="32"/>
        </w:rPr>
        <w:t>CO</w:t>
      </w:r>
      <w:r>
        <w:rPr>
          <w:rFonts w:ascii="楷体_GB2312" w:eastAsia="楷体_GB2312" w:hAnsi="宋体" w:hint="eastAsia"/>
          <w:color w:val="000000"/>
          <w:sz w:val="32"/>
          <w:szCs w:val="32"/>
        </w:rPr>
        <w:t>，</w:t>
      </w:r>
      <w:r>
        <w:rPr>
          <w:rFonts w:ascii="楷体_GB2312" w:eastAsia="楷体_GB2312" w:hAnsi="宋体" w:hint="eastAsia"/>
          <w:color w:val="000000"/>
          <w:sz w:val="32"/>
          <w:szCs w:val="32"/>
        </w:rPr>
        <w:t>HS</w:t>
      </w:r>
      <w:r>
        <w:rPr>
          <w:rFonts w:ascii="楷体_GB2312" w:eastAsia="楷体_GB2312" w:hAnsi="宋体" w:hint="eastAsia"/>
          <w:color w:val="000000"/>
          <w:sz w:val="32"/>
          <w:szCs w:val="32"/>
        </w:rPr>
        <w:t>。每种</w:t>
      </w:r>
      <w:r>
        <w:rPr>
          <w:noProof/>
        </w:rPr>
        <w:drawing>
          <wp:anchor distT="0" distB="0" distL="114300" distR="114300" simplePos="0" relativeHeight="251659264" behindDoc="1" locked="0" layoutInCell="1" allowOverlap="1">
            <wp:simplePos x="0" y="0"/>
            <wp:positionH relativeFrom="column">
              <wp:posOffset>-50800</wp:posOffset>
            </wp:positionH>
            <wp:positionV relativeFrom="paragraph">
              <wp:posOffset>1568450</wp:posOffset>
            </wp:positionV>
            <wp:extent cx="5269230" cy="4136390"/>
            <wp:effectExtent l="0" t="0" r="7620" b="16510"/>
            <wp:wrapTight wrapText="bothSides">
              <wp:wrapPolygon edited="0">
                <wp:start x="0" y="0"/>
                <wp:lineTo x="0" y="21487"/>
                <wp:lineTo x="21553" y="21487"/>
                <wp:lineTo x="21553" y="0"/>
                <wp:lineTo x="0" y="0"/>
              </wp:wrapPolygon>
            </wp:wrapTight>
            <wp:docPr id="1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5"/>
                    <pic:cNvPicPr>
                      <a:picLocks noChangeAspect="1"/>
                    </pic:cNvPicPr>
                  </pic:nvPicPr>
                  <pic:blipFill>
                    <a:blip r:embed="rId17"/>
                    <a:stretch>
                      <a:fillRect/>
                    </a:stretch>
                  </pic:blipFill>
                  <pic:spPr>
                    <a:xfrm>
                      <a:off x="0" y="0"/>
                      <a:ext cx="5269230" cy="4136390"/>
                    </a:xfrm>
                    <a:prstGeom prst="rect">
                      <a:avLst/>
                    </a:prstGeom>
                    <a:noFill/>
                    <a:ln w="9525">
                      <a:noFill/>
                    </a:ln>
                  </pic:spPr>
                </pic:pic>
              </a:graphicData>
            </a:graphic>
          </wp:anchor>
        </w:drawing>
      </w:r>
      <w:r>
        <w:rPr>
          <w:rFonts w:ascii="楷体_GB2312" w:eastAsia="楷体_GB2312" w:hAnsi="宋体" w:hint="eastAsia"/>
          <w:color w:val="000000"/>
          <w:sz w:val="32"/>
          <w:szCs w:val="32"/>
        </w:rPr>
        <w:t>气体浓度读数都会显示在液</w:t>
      </w:r>
      <w:r>
        <w:rPr>
          <w:rFonts w:ascii="楷体_GB2312" w:eastAsia="楷体_GB2312" w:hAnsi="宋体" w:hint="eastAsia"/>
          <w:color w:val="000000"/>
          <w:sz w:val="32"/>
          <w:szCs w:val="32"/>
        </w:rPr>
        <w:t>22</w:t>
      </w:r>
      <w:r>
        <w:rPr>
          <w:rFonts w:ascii="楷体_GB2312" w:eastAsia="楷体_GB2312" w:hAnsi="宋体" w:hint="eastAsia"/>
          <w:color w:val="000000"/>
          <w:sz w:val="32"/>
          <w:szCs w:val="32"/>
        </w:rPr>
        <w:t>晶显示屏上。仪器提供用户可自行设置的低浓度</w:t>
      </w:r>
      <w:r>
        <w:rPr>
          <w:rFonts w:ascii="楷体_GB2312" w:eastAsia="楷体_GB2312" w:hAnsi="宋体" w:hint="eastAsia"/>
          <w:color w:val="000000"/>
          <w:sz w:val="32"/>
          <w:szCs w:val="32"/>
        </w:rPr>
        <w:t>/</w:t>
      </w:r>
      <w:r>
        <w:rPr>
          <w:rFonts w:ascii="楷体_GB2312" w:eastAsia="楷体_GB2312" w:hAnsi="宋体" w:hint="eastAsia"/>
          <w:color w:val="000000"/>
          <w:sz w:val="32"/>
          <w:szCs w:val="32"/>
        </w:rPr>
        <w:t>高浓度报警，及</w:t>
      </w:r>
      <w:r>
        <w:rPr>
          <w:rFonts w:ascii="楷体_GB2312" w:eastAsia="楷体_GB2312" w:hAnsi="宋体" w:hint="eastAsia"/>
          <w:color w:val="000000"/>
          <w:sz w:val="32"/>
          <w:szCs w:val="32"/>
        </w:rPr>
        <w:t>STEL/TWA</w:t>
      </w:r>
      <w:r>
        <w:rPr>
          <w:rFonts w:ascii="楷体_GB2312" w:eastAsia="楷体_GB2312" w:hAnsi="宋体" w:hint="eastAsia"/>
          <w:color w:val="000000"/>
          <w:sz w:val="32"/>
          <w:szCs w:val="32"/>
        </w:rPr>
        <w:t>报警功能。当检测结果超出预先设置的报警设定值，仪器便以声、光及</w:t>
      </w:r>
      <w:r>
        <w:rPr>
          <w:rFonts w:ascii="楷体_GB2312" w:eastAsia="楷体_GB2312" w:hAnsi="宋体" w:hint="eastAsia"/>
          <w:color w:val="000000"/>
          <w:sz w:val="32"/>
          <w:szCs w:val="32"/>
        </w:rPr>
        <w:lastRenderedPageBreak/>
        <w:t>振动报警提醒用户。</w:t>
      </w:r>
    </w:p>
    <w:p w:rsidR="000D6CC0" w:rsidRDefault="00B825BF">
      <w:pPr>
        <w:numPr>
          <w:ilvl w:val="0"/>
          <w:numId w:val="2"/>
        </w:numPr>
        <w:spacing w:line="480" w:lineRule="auto"/>
        <w:rPr>
          <w:rFonts w:ascii="楷体_GB2312" w:eastAsia="楷体_GB2312" w:hAnsi="宋体"/>
          <w:color w:val="000000"/>
          <w:sz w:val="32"/>
          <w:szCs w:val="32"/>
        </w:rPr>
      </w:pPr>
      <w:r>
        <w:rPr>
          <w:rFonts w:ascii="楷体_GB2312" w:eastAsia="楷体_GB2312" w:hAnsi="宋体" w:hint="eastAsia"/>
          <w:color w:val="000000"/>
          <w:sz w:val="32"/>
          <w:szCs w:val="32"/>
        </w:rPr>
        <w:t>简易担架</w:t>
      </w:r>
    </w:p>
    <w:p w:rsidR="000D6CC0" w:rsidRDefault="00B825BF">
      <w:pPr>
        <w:numPr>
          <w:ilvl w:val="0"/>
          <w:numId w:val="4"/>
        </w:numPr>
        <w:spacing w:line="480" w:lineRule="auto"/>
        <w:ind w:firstLineChars="200" w:firstLine="640"/>
        <w:rPr>
          <w:rFonts w:ascii="楷体_GB2312" w:eastAsia="楷体_GB2312" w:hAnsi="宋体"/>
          <w:color w:val="000000"/>
          <w:sz w:val="32"/>
          <w:szCs w:val="32"/>
        </w:rPr>
      </w:pPr>
      <w:r>
        <w:rPr>
          <w:rFonts w:ascii="楷体_GB2312" w:eastAsia="楷体_GB2312" w:hAnsi="宋体" w:hint="eastAsia"/>
          <w:color w:val="000000"/>
          <w:sz w:val="32"/>
          <w:szCs w:val="32"/>
        </w:rPr>
        <w:t>搬运伤员之前要检查伤员的生命体征和受伤部位，重点检查伤员的头部、脊柱、胸部有无外伤，特别是颈椎是否受到损伤。 </w:t>
      </w:r>
      <w:r>
        <w:rPr>
          <w:rFonts w:ascii="楷体_GB2312" w:eastAsia="楷体_GB2312" w:hAnsi="宋体" w:hint="eastAsia"/>
          <w:color w:val="000000"/>
          <w:sz w:val="32"/>
          <w:szCs w:val="32"/>
        </w:rPr>
        <w:t xml:space="preserve"> </w:t>
      </w:r>
    </w:p>
    <w:p w:rsidR="000D6CC0" w:rsidRDefault="00B825BF">
      <w:pPr>
        <w:spacing w:line="480" w:lineRule="auto"/>
        <w:ind w:leftChars="200" w:left="420"/>
        <w:rPr>
          <w:rFonts w:ascii="楷体_GB2312" w:eastAsia="楷体_GB2312" w:hAnsi="宋体"/>
          <w:color w:val="000000"/>
          <w:sz w:val="32"/>
          <w:szCs w:val="32"/>
        </w:rPr>
      </w:pPr>
      <w:r>
        <w:rPr>
          <w:rFonts w:ascii="楷体_GB2312" w:eastAsia="楷体_GB2312" w:hAnsi="宋体" w:hint="eastAsia"/>
          <w:color w:val="000000"/>
          <w:sz w:val="32"/>
          <w:szCs w:val="32"/>
        </w:rPr>
        <w:t>2</w:t>
      </w:r>
      <w:r>
        <w:rPr>
          <w:rFonts w:ascii="楷体_GB2312" w:eastAsia="楷体_GB2312" w:hAnsi="宋体" w:hint="eastAsia"/>
          <w:color w:val="000000"/>
          <w:sz w:val="32"/>
          <w:szCs w:val="32"/>
        </w:rPr>
        <w:t>、必须妥善处理好伤员。首先要保持伤员的呼吸道的通畅，然后对伤员的受伤部位要按照技术操作规范进行止血、包扎、固定。处理得当后，才能搬动。 </w:t>
      </w:r>
      <w:r>
        <w:rPr>
          <w:rFonts w:ascii="楷体_GB2312" w:eastAsia="楷体_GB2312" w:hAnsi="宋体" w:hint="eastAsia"/>
          <w:color w:val="000000"/>
          <w:sz w:val="32"/>
          <w:szCs w:val="32"/>
        </w:rPr>
        <w:t xml:space="preserve"> </w:t>
      </w:r>
      <w:r>
        <w:rPr>
          <w:rFonts w:ascii="楷体_GB2312" w:eastAsia="楷体_GB2312" w:hAnsi="宋体" w:hint="eastAsia"/>
          <w:color w:val="000000"/>
          <w:sz w:val="32"/>
          <w:szCs w:val="32"/>
        </w:rPr>
        <w:t>    </w:t>
      </w:r>
    </w:p>
    <w:p w:rsidR="000D6CC0" w:rsidRDefault="00B825BF">
      <w:pPr>
        <w:spacing w:line="480" w:lineRule="auto"/>
        <w:ind w:leftChars="200" w:left="420"/>
        <w:rPr>
          <w:rFonts w:ascii="楷体_GB2312" w:eastAsia="楷体_GB2312" w:hAnsi="宋体"/>
          <w:color w:val="000000"/>
          <w:sz w:val="32"/>
          <w:szCs w:val="32"/>
        </w:rPr>
      </w:pPr>
      <w:r>
        <w:rPr>
          <w:rFonts w:ascii="楷体_GB2312" w:eastAsia="楷体_GB2312" w:hAnsi="宋体" w:hint="eastAsia"/>
          <w:color w:val="000000"/>
          <w:sz w:val="32"/>
          <w:szCs w:val="32"/>
        </w:rPr>
        <w:t>3</w:t>
      </w:r>
      <w:r>
        <w:rPr>
          <w:rFonts w:ascii="楷体_GB2312" w:eastAsia="楷体_GB2312" w:hAnsi="宋体" w:hint="eastAsia"/>
          <w:color w:val="000000"/>
          <w:sz w:val="32"/>
          <w:szCs w:val="32"/>
        </w:rPr>
        <w:t>、在人员、担架等未准备妥当时，切忌搬运。 </w:t>
      </w:r>
      <w:r>
        <w:rPr>
          <w:rFonts w:ascii="楷体_GB2312" w:eastAsia="楷体_GB2312" w:hAnsi="宋体" w:hint="eastAsia"/>
          <w:color w:val="000000"/>
          <w:sz w:val="32"/>
          <w:szCs w:val="32"/>
        </w:rPr>
        <w:t xml:space="preserve"> </w:t>
      </w:r>
      <w:r>
        <w:rPr>
          <w:rFonts w:ascii="楷体_GB2312" w:eastAsia="楷体_GB2312" w:hAnsi="宋体" w:hint="eastAsia"/>
          <w:color w:val="000000"/>
          <w:sz w:val="32"/>
          <w:szCs w:val="32"/>
        </w:rPr>
        <w:t>    </w:t>
      </w:r>
    </w:p>
    <w:p w:rsidR="000D6CC0" w:rsidRDefault="00B825BF">
      <w:pPr>
        <w:spacing w:line="480" w:lineRule="auto"/>
        <w:ind w:leftChars="200" w:left="420"/>
        <w:rPr>
          <w:rFonts w:ascii="楷体_GB2312" w:eastAsia="楷体_GB2312" w:hAnsi="宋体"/>
          <w:color w:val="000000"/>
          <w:sz w:val="32"/>
          <w:szCs w:val="32"/>
        </w:rPr>
      </w:pPr>
      <w:r>
        <w:rPr>
          <w:rFonts w:ascii="楷体_GB2312" w:eastAsia="楷体_GB2312" w:hAnsi="宋体" w:hint="eastAsia"/>
          <w:color w:val="000000"/>
          <w:sz w:val="32"/>
          <w:szCs w:val="32"/>
        </w:rPr>
        <w:t>4</w:t>
      </w:r>
      <w:r>
        <w:rPr>
          <w:rFonts w:ascii="楷体_GB2312" w:eastAsia="楷体_GB2312" w:hAnsi="宋体" w:hint="eastAsia"/>
          <w:color w:val="000000"/>
          <w:sz w:val="32"/>
          <w:szCs w:val="32"/>
        </w:rPr>
        <w:t>、在搬运过程中要随时观察伤员的病情恶化。重点观察呼吸、神志等，注意保暖，但不要将头面部盖太严，以免影响呼吸。一旦在途中发生紧急情况，应停止搬运，立即进行急救处理。     </w:t>
      </w:r>
    </w:p>
    <w:p w:rsidR="000D6CC0" w:rsidRDefault="00B825BF">
      <w:pPr>
        <w:spacing w:line="480" w:lineRule="auto"/>
        <w:ind w:leftChars="200" w:left="420"/>
        <w:rPr>
          <w:rFonts w:ascii="楷体_GB2312" w:eastAsia="楷体_GB2312" w:hAnsi="宋体"/>
          <w:color w:val="000000"/>
          <w:sz w:val="32"/>
          <w:szCs w:val="32"/>
        </w:rPr>
      </w:pPr>
      <w:r>
        <w:rPr>
          <w:rFonts w:ascii="楷体_GB2312" w:eastAsia="楷体_GB2312" w:hAnsi="宋体" w:hint="eastAsia"/>
          <w:color w:val="000000"/>
          <w:sz w:val="32"/>
          <w:szCs w:val="32"/>
        </w:rPr>
        <w:t>5</w:t>
      </w:r>
      <w:r>
        <w:rPr>
          <w:rFonts w:ascii="楷体_GB2312" w:eastAsia="楷体_GB2312" w:hAnsi="宋体" w:hint="eastAsia"/>
          <w:color w:val="000000"/>
          <w:sz w:val="32"/>
          <w:szCs w:val="32"/>
        </w:rPr>
        <w:t>、在特殊的现场，应按特殊的方法进行搬运。</w:t>
      </w:r>
    </w:p>
    <w:p w:rsidR="000D6CC0" w:rsidRDefault="00B825BF">
      <w:pPr>
        <w:numPr>
          <w:ilvl w:val="0"/>
          <w:numId w:val="2"/>
        </w:numPr>
        <w:spacing w:line="480" w:lineRule="auto"/>
        <w:rPr>
          <w:rFonts w:ascii="楷体_GB2312" w:eastAsia="楷体_GB2312" w:hAnsi="宋体"/>
          <w:color w:val="000000"/>
          <w:sz w:val="32"/>
          <w:szCs w:val="32"/>
        </w:rPr>
      </w:pPr>
      <w:r>
        <w:rPr>
          <w:rFonts w:ascii="楷体_GB2312" w:eastAsia="楷体_GB2312" w:hAnsi="宋体" w:hint="eastAsia"/>
          <w:color w:val="000000"/>
          <w:sz w:val="32"/>
          <w:szCs w:val="32"/>
        </w:rPr>
        <w:t>双钩五点式安全带</w:t>
      </w:r>
    </w:p>
    <w:p w:rsidR="000D6CC0" w:rsidRDefault="00B825BF">
      <w:pPr>
        <w:spacing w:line="480" w:lineRule="auto"/>
      </w:pPr>
      <w:r>
        <w:rPr>
          <w:rFonts w:hint="eastAsia"/>
        </w:rPr>
        <w:t xml:space="preserve">   </w:t>
      </w:r>
      <w:r>
        <w:rPr>
          <w:rFonts w:ascii="楷体_GB2312" w:eastAsia="楷体_GB2312" w:hAnsi="宋体" w:hint="eastAsia"/>
          <w:color w:val="000000"/>
          <w:sz w:val="32"/>
          <w:szCs w:val="32"/>
        </w:rPr>
        <w:t>1</w:t>
      </w:r>
      <w:r>
        <w:rPr>
          <w:rFonts w:ascii="楷体_GB2312" w:eastAsia="楷体_GB2312" w:hAnsi="宋体" w:hint="eastAsia"/>
          <w:color w:val="000000"/>
          <w:sz w:val="32"/>
          <w:szCs w:val="32"/>
        </w:rPr>
        <w:t>、结构示意部分</w:t>
      </w:r>
    </w:p>
    <w:p w:rsidR="000D6CC0" w:rsidRDefault="000D6CC0">
      <w:pPr>
        <w:spacing w:line="480" w:lineRule="auto"/>
      </w:pPr>
    </w:p>
    <w:p w:rsidR="000D6CC0" w:rsidRDefault="00B825BF">
      <w:pPr>
        <w:spacing w:line="480" w:lineRule="auto"/>
      </w:pPr>
      <w:r>
        <w:rPr>
          <w:noProof/>
        </w:rPr>
        <w:lastRenderedPageBreak/>
        <w:drawing>
          <wp:inline distT="0" distB="0" distL="114300" distR="114300">
            <wp:extent cx="5273675" cy="3429635"/>
            <wp:effectExtent l="0" t="0" r="3175" b="18415"/>
            <wp:docPr id="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pic:cNvPicPr>
                      <a:picLocks noChangeAspect="1"/>
                    </pic:cNvPicPr>
                  </pic:nvPicPr>
                  <pic:blipFill>
                    <a:blip r:embed="rId18"/>
                    <a:stretch>
                      <a:fillRect/>
                    </a:stretch>
                  </pic:blipFill>
                  <pic:spPr>
                    <a:xfrm>
                      <a:off x="0" y="0"/>
                      <a:ext cx="5273675" cy="3429635"/>
                    </a:xfrm>
                    <a:prstGeom prst="rect">
                      <a:avLst/>
                    </a:prstGeom>
                    <a:noFill/>
                    <a:ln w="9525">
                      <a:noFill/>
                    </a:ln>
                  </pic:spPr>
                </pic:pic>
              </a:graphicData>
            </a:graphic>
          </wp:inline>
        </w:drawing>
      </w:r>
    </w:p>
    <w:p w:rsidR="000D6CC0" w:rsidRDefault="00B825BF">
      <w:pPr>
        <w:spacing w:line="480" w:lineRule="auto"/>
        <w:ind w:leftChars="200" w:left="420"/>
        <w:rPr>
          <w:rFonts w:ascii="楷体_GB2312" w:eastAsia="楷体_GB2312" w:hAnsi="宋体"/>
          <w:color w:val="000000"/>
          <w:sz w:val="32"/>
          <w:szCs w:val="32"/>
        </w:rPr>
      </w:pPr>
      <w:r>
        <w:rPr>
          <w:rFonts w:ascii="楷体_GB2312" w:eastAsia="楷体_GB2312" w:hAnsi="宋体" w:hint="eastAsia"/>
          <w:color w:val="000000"/>
          <w:sz w:val="32"/>
          <w:szCs w:val="32"/>
        </w:rPr>
        <w:t>2</w:t>
      </w:r>
      <w:r>
        <w:rPr>
          <w:rFonts w:ascii="楷体_GB2312" w:eastAsia="楷体_GB2312" w:hAnsi="宋体" w:hint="eastAsia"/>
          <w:color w:val="000000"/>
          <w:sz w:val="32"/>
          <w:szCs w:val="32"/>
        </w:rPr>
        <w:t>、穿戴步骤：检查安全带、开始穿戴安全带、腿部织带、腿部织带、调整安全带五部。</w:t>
      </w:r>
    </w:p>
    <w:p w:rsidR="000D6CC0" w:rsidRDefault="00B825BF">
      <w:pPr>
        <w:spacing w:line="480" w:lineRule="auto"/>
        <w:ind w:leftChars="200" w:left="420"/>
        <w:rPr>
          <w:rFonts w:ascii="楷体_GB2312" w:eastAsia="楷体_GB2312" w:hAnsi="宋体"/>
          <w:color w:val="000000"/>
          <w:sz w:val="32"/>
          <w:szCs w:val="32"/>
        </w:rPr>
      </w:pPr>
      <w:r>
        <w:rPr>
          <w:rFonts w:ascii="楷体_GB2312" w:eastAsia="楷体_GB2312" w:hAnsi="宋体" w:hint="eastAsia"/>
          <w:color w:val="000000"/>
          <w:sz w:val="32"/>
          <w:szCs w:val="32"/>
        </w:rPr>
        <w:t>第一步：检查安全带</w:t>
      </w:r>
    </w:p>
    <w:p w:rsidR="000D6CC0" w:rsidRDefault="00B825BF">
      <w:pPr>
        <w:spacing w:line="480" w:lineRule="auto"/>
        <w:ind w:leftChars="200" w:left="420"/>
        <w:rPr>
          <w:rFonts w:ascii="楷体_GB2312" w:eastAsia="楷体_GB2312" w:hAnsi="宋体"/>
          <w:color w:val="000000"/>
          <w:sz w:val="32"/>
          <w:szCs w:val="32"/>
        </w:rPr>
      </w:pPr>
      <w:r>
        <w:rPr>
          <w:rFonts w:ascii="楷体_GB2312" w:eastAsia="楷体_GB2312" w:hAnsi="宋体" w:hint="eastAsia"/>
          <w:color w:val="000000"/>
          <w:sz w:val="32"/>
          <w:szCs w:val="32"/>
        </w:rPr>
        <w:t>握住安全带背部衬垫的</w:t>
      </w:r>
      <w:r>
        <w:rPr>
          <w:rFonts w:ascii="楷体_GB2312" w:eastAsia="楷体_GB2312" w:hAnsi="宋体" w:hint="eastAsia"/>
          <w:color w:val="000000"/>
          <w:sz w:val="32"/>
          <w:szCs w:val="32"/>
        </w:rPr>
        <w:t>D</w:t>
      </w:r>
      <w:r>
        <w:rPr>
          <w:rFonts w:ascii="楷体_GB2312" w:eastAsia="楷体_GB2312" w:hAnsi="宋体" w:hint="eastAsia"/>
          <w:color w:val="000000"/>
          <w:sz w:val="32"/>
          <w:szCs w:val="32"/>
        </w:rPr>
        <w:t>型环扣，保证织带没有缠绕在一起。</w:t>
      </w:r>
    </w:p>
    <w:p w:rsidR="000D6CC0" w:rsidRDefault="00B825BF">
      <w:pPr>
        <w:spacing w:line="480" w:lineRule="auto"/>
        <w:ind w:leftChars="200" w:left="420"/>
        <w:rPr>
          <w:rFonts w:ascii="楷体_GB2312" w:eastAsia="楷体_GB2312" w:hAnsi="宋体"/>
          <w:color w:val="000000"/>
          <w:sz w:val="32"/>
          <w:szCs w:val="32"/>
        </w:rPr>
      </w:pPr>
      <w:r>
        <w:rPr>
          <w:rFonts w:ascii="楷体_GB2312" w:eastAsia="楷体_GB2312" w:hAnsi="宋体" w:hint="eastAsia"/>
          <w:color w:val="000000"/>
          <w:sz w:val="32"/>
          <w:szCs w:val="32"/>
        </w:rPr>
        <w:t>第二步：开始穿戴安全带</w:t>
      </w:r>
    </w:p>
    <w:p w:rsidR="000D6CC0" w:rsidRDefault="00B825BF">
      <w:pPr>
        <w:spacing w:line="480" w:lineRule="auto"/>
        <w:ind w:leftChars="200" w:left="420"/>
        <w:rPr>
          <w:rFonts w:ascii="楷体_GB2312" w:eastAsia="楷体_GB2312" w:hAnsi="宋体"/>
          <w:color w:val="000000"/>
          <w:sz w:val="32"/>
          <w:szCs w:val="32"/>
        </w:rPr>
      </w:pPr>
      <w:r>
        <w:rPr>
          <w:rFonts w:ascii="楷体_GB2312" w:eastAsia="楷体_GB2312" w:hAnsi="宋体" w:hint="eastAsia"/>
          <w:color w:val="000000"/>
          <w:sz w:val="32"/>
          <w:szCs w:val="32"/>
        </w:rPr>
        <w:t>将安全带滑过手臂至双肩。保证所有织带没有缠结，自由悬挂。肩带必须保持垂直，不要靠近身体中心。</w:t>
      </w:r>
    </w:p>
    <w:p w:rsidR="000D6CC0" w:rsidRDefault="00B825BF">
      <w:pPr>
        <w:spacing w:line="480" w:lineRule="auto"/>
        <w:ind w:leftChars="200" w:left="420"/>
        <w:rPr>
          <w:rFonts w:ascii="楷体_GB2312" w:eastAsia="楷体_GB2312" w:hAnsi="宋体"/>
          <w:color w:val="000000"/>
          <w:sz w:val="32"/>
          <w:szCs w:val="32"/>
        </w:rPr>
      </w:pPr>
      <w:r>
        <w:rPr>
          <w:rFonts w:ascii="楷体_GB2312" w:eastAsia="楷体_GB2312" w:hAnsi="宋体" w:hint="eastAsia"/>
          <w:color w:val="000000"/>
          <w:sz w:val="32"/>
          <w:szCs w:val="32"/>
        </w:rPr>
        <w:t>第三步：腿部织带</w:t>
      </w:r>
    </w:p>
    <w:p w:rsidR="000D6CC0" w:rsidRDefault="00B825BF">
      <w:pPr>
        <w:spacing w:line="480" w:lineRule="auto"/>
        <w:ind w:leftChars="200" w:left="420"/>
        <w:rPr>
          <w:rFonts w:ascii="楷体_GB2312" w:eastAsia="楷体_GB2312" w:hAnsi="宋体"/>
          <w:color w:val="000000"/>
          <w:sz w:val="32"/>
          <w:szCs w:val="32"/>
        </w:rPr>
      </w:pPr>
      <w:r>
        <w:rPr>
          <w:rFonts w:ascii="楷体_GB2312" w:eastAsia="楷体_GB2312" w:hAnsi="宋体" w:hint="eastAsia"/>
          <w:color w:val="000000"/>
          <w:sz w:val="32"/>
          <w:szCs w:val="32"/>
        </w:rPr>
        <w:t>抓住黄色腿带，将它们与臀部两边的蓝色织带上的搭扣连接。将多余长度的织带穿入调整环中。</w:t>
      </w:r>
    </w:p>
    <w:p w:rsidR="000D6CC0" w:rsidRDefault="00B825BF">
      <w:pPr>
        <w:spacing w:line="480" w:lineRule="auto"/>
        <w:ind w:leftChars="200" w:left="420"/>
        <w:rPr>
          <w:rFonts w:ascii="楷体_GB2312" w:eastAsia="楷体_GB2312" w:hAnsi="宋体"/>
          <w:color w:val="000000"/>
          <w:sz w:val="32"/>
          <w:szCs w:val="32"/>
        </w:rPr>
      </w:pPr>
      <w:r>
        <w:rPr>
          <w:rFonts w:ascii="楷体_GB2312" w:eastAsia="楷体_GB2312" w:hAnsi="宋体" w:hint="eastAsia"/>
          <w:color w:val="000000"/>
          <w:sz w:val="32"/>
          <w:szCs w:val="32"/>
        </w:rPr>
        <w:t>第四步：胸部织带</w:t>
      </w:r>
    </w:p>
    <w:p w:rsidR="000D6CC0" w:rsidRDefault="00B825BF">
      <w:pPr>
        <w:spacing w:line="480" w:lineRule="auto"/>
        <w:ind w:leftChars="200" w:left="420"/>
        <w:rPr>
          <w:rFonts w:ascii="楷体_GB2312" w:eastAsia="楷体_GB2312" w:hAnsi="宋体"/>
          <w:color w:val="000000"/>
          <w:sz w:val="32"/>
          <w:szCs w:val="32"/>
        </w:rPr>
      </w:pPr>
      <w:r>
        <w:rPr>
          <w:rFonts w:ascii="楷体_GB2312" w:eastAsia="楷体_GB2312" w:hAnsi="宋体" w:hint="eastAsia"/>
          <w:color w:val="000000"/>
          <w:sz w:val="32"/>
          <w:szCs w:val="32"/>
        </w:rPr>
        <w:t>将胸带通过穿套式搭扣连接在一起。胸带必须在肩部以下</w:t>
      </w:r>
      <w:r>
        <w:rPr>
          <w:rFonts w:ascii="楷体_GB2312" w:eastAsia="楷体_GB2312" w:hAnsi="宋体" w:hint="eastAsia"/>
          <w:color w:val="000000"/>
          <w:sz w:val="32"/>
          <w:szCs w:val="32"/>
        </w:rPr>
        <w:lastRenderedPageBreak/>
        <w:t>15</w:t>
      </w:r>
      <w:r>
        <w:rPr>
          <w:rFonts w:ascii="楷体_GB2312" w:eastAsia="楷体_GB2312" w:hAnsi="宋体" w:hint="eastAsia"/>
          <w:color w:val="000000"/>
          <w:sz w:val="32"/>
          <w:szCs w:val="32"/>
        </w:rPr>
        <w:t>厘米的地方。多余长度的织带穿入调整环中。</w:t>
      </w:r>
    </w:p>
    <w:p w:rsidR="000D6CC0" w:rsidRDefault="00B825BF">
      <w:pPr>
        <w:spacing w:line="480" w:lineRule="auto"/>
        <w:ind w:leftChars="200" w:left="420"/>
        <w:rPr>
          <w:rFonts w:ascii="楷体_GB2312" w:eastAsia="楷体_GB2312" w:hAnsi="宋体"/>
          <w:color w:val="000000"/>
          <w:sz w:val="32"/>
          <w:szCs w:val="32"/>
        </w:rPr>
      </w:pPr>
      <w:r>
        <w:rPr>
          <w:rFonts w:ascii="楷体_GB2312" w:eastAsia="楷体_GB2312" w:hAnsi="宋体" w:hint="eastAsia"/>
          <w:color w:val="000000"/>
          <w:sz w:val="32"/>
          <w:szCs w:val="32"/>
        </w:rPr>
        <w:t>第五步：调整安全带</w:t>
      </w:r>
    </w:p>
    <w:p w:rsidR="000D6CC0" w:rsidRDefault="00B825BF">
      <w:pPr>
        <w:spacing w:line="480" w:lineRule="auto"/>
        <w:ind w:leftChars="200" w:left="420"/>
        <w:rPr>
          <w:rFonts w:ascii="楷体_GB2312" w:eastAsia="楷体_GB2312" w:hAnsi="宋体"/>
          <w:color w:val="000000"/>
          <w:sz w:val="32"/>
          <w:szCs w:val="32"/>
        </w:rPr>
      </w:pPr>
      <w:r>
        <w:rPr>
          <w:rFonts w:ascii="楷体_GB2312" w:eastAsia="楷体_GB2312" w:hAnsi="宋体" w:hint="eastAsia"/>
          <w:color w:val="000000"/>
          <w:sz w:val="32"/>
          <w:szCs w:val="32"/>
        </w:rPr>
        <w:t>肩部：从肩部开始调整全身的织带，确保腿部织带的高度正好位于臀部的下方，背部</w:t>
      </w:r>
      <w:r>
        <w:rPr>
          <w:rFonts w:ascii="楷体_GB2312" w:eastAsia="楷体_GB2312" w:hAnsi="宋体" w:hint="eastAsia"/>
          <w:color w:val="000000"/>
          <w:sz w:val="32"/>
          <w:szCs w:val="32"/>
        </w:rPr>
        <w:t>D</w:t>
      </w:r>
      <w:r>
        <w:rPr>
          <w:rFonts w:ascii="楷体_GB2312" w:eastAsia="楷体_GB2312" w:hAnsi="宋体" w:hint="eastAsia"/>
          <w:color w:val="000000"/>
          <w:sz w:val="32"/>
          <w:szCs w:val="32"/>
        </w:rPr>
        <w:t>型环位于两肩胛骨之间。</w:t>
      </w:r>
    </w:p>
    <w:p w:rsidR="000D6CC0" w:rsidRDefault="00B825BF">
      <w:pPr>
        <w:spacing w:line="480" w:lineRule="auto"/>
        <w:ind w:leftChars="200" w:left="420"/>
        <w:rPr>
          <w:rFonts w:ascii="楷体_GB2312" w:eastAsia="楷体_GB2312" w:hAnsi="宋体"/>
          <w:color w:val="000000"/>
          <w:sz w:val="32"/>
          <w:szCs w:val="32"/>
        </w:rPr>
      </w:pPr>
      <w:r>
        <w:rPr>
          <w:rFonts w:ascii="楷体_GB2312" w:eastAsia="楷体_GB2312" w:hAnsi="宋体" w:hint="eastAsia"/>
          <w:color w:val="000000"/>
          <w:sz w:val="32"/>
          <w:szCs w:val="32"/>
        </w:rPr>
        <w:t>腿部：然后对腿部织带进行调整，试着做单腿前伸和半蹲，调整使用得两侧腿部织带长度相同。</w:t>
      </w:r>
    </w:p>
    <w:p w:rsidR="000D6CC0" w:rsidRDefault="00B825BF">
      <w:pPr>
        <w:spacing w:line="480" w:lineRule="auto"/>
        <w:ind w:leftChars="200" w:left="420"/>
        <w:rPr>
          <w:rFonts w:ascii="楷体_GB2312" w:eastAsia="楷体_GB2312" w:hAnsi="宋体"/>
          <w:color w:val="000000"/>
          <w:sz w:val="32"/>
          <w:szCs w:val="32"/>
        </w:rPr>
      </w:pPr>
      <w:r>
        <w:rPr>
          <w:rFonts w:ascii="楷体_GB2312" w:eastAsia="楷体_GB2312" w:hAnsi="宋体" w:hint="eastAsia"/>
          <w:color w:val="000000"/>
          <w:sz w:val="32"/>
          <w:szCs w:val="32"/>
        </w:rPr>
        <w:t>胸部：胸部织带要交叉在胸部中间位置，并且大约离开胸骨底部</w:t>
      </w:r>
      <w:r>
        <w:rPr>
          <w:rFonts w:ascii="楷体_GB2312" w:eastAsia="楷体_GB2312" w:hAnsi="宋体" w:hint="eastAsia"/>
          <w:color w:val="000000"/>
          <w:sz w:val="32"/>
          <w:szCs w:val="32"/>
        </w:rPr>
        <w:t>3</w:t>
      </w:r>
      <w:r>
        <w:rPr>
          <w:rFonts w:ascii="楷体_GB2312" w:eastAsia="楷体_GB2312" w:hAnsi="宋体" w:hint="eastAsia"/>
          <w:color w:val="000000"/>
          <w:sz w:val="32"/>
          <w:szCs w:val="32"/>
        </w:rPr>
        <w:t>个手指导宽的距离。</w:t>
      </w:r>
    </w:p>
    <w:p w:rsidR="000D6CC0" w:rsidRDefault="000D6CC0">
      <w:pPr>
        <w:spacing w:line="480" w:lineRule="auto"/>
      </w:pPr>
    </w:p>
    <w:p w:rsidR="000D6CC0" w:rsidRDefault="00B825BF">
      <w:pPr>
        <w:spacing w:line="480" w:lineRule="auto"/>
      </w:pPr>
      <w:r>
        <w:rPr>
          <w:noProof/>
        </w:rPr>
        <w:drawing>
          <wp:inline distT="0" distB="0" distL="114300" distR="114300">
            <wp:extent cx="5273040" cy="3493770"/>
            <wp:effectExtent l="0" t="0" r="3810" b="11430"/>
            <wp:docPr id="1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
                    <pic:cNvPicPr>
                      <a:picLocks noChangeAspect="1"/>
                    </pic:cNvPicPr>
                  </pic:nvPicPr>
                  <pic:blipFill>
                    <a:blip r:embed="rId19"/>
                    <a:stretch>
                      <a:fillRect/>
                    </a:stretch>
                  </pic:blipFill>
                  <pic:spPr>
                    <a:xfrm>
                      <a:off x="0" y="0"/>
                      <a:ext cx="5273040" cy="3493770"/>
                    </a:xfrm>
                    <a:prstGeom prst="rect">
                      <a:avLst/>
                    </a:prstGeom>
                    <a:noFill/>
                    <a:ln w="9525">
                      <a:noFill/>
                    </a:ln>
                  </pic:spPr>
                </pic:pic>
              </a:graphicData>
            </a:graphic>
          </wp:inline>
        </w:drawing>
      </w:r>
    </w:p>
    <w:p w:rsidR="000D6CC0" w:rsidRDefault="00B825BF">
      <w:pPr>
        <w:spacing w:line="480" w:lineRule="auto"/>
        <w:rPr>
          <w:rFonts w:ascii="楷体_GB2312" w:eastAsia="楷体_GB2312" w:hAnsi="宋体"/>
          <w:color w:val="000000"/>
          <w:sz w:val="32"/>
          <w:szCs w:val="32"/>
        </w:rPr>
      </w:pPr>
      <w:r>
        <w:rPr>
          <w:rFonts w:ascii="楷体_GB2312" w:eastAsia="楷体_GB2312" w:hAnsi="宋体" w:hint="eastAsia"/>
          <w:color w:val="000000"/>
          <w:sz w:val="32"/>
          <w:szCs w:val="32"/>
        </w:rPr>
        <w:t>注意事项 </w:t>
      </w:r>
      <w:r>
        <w:rPr>
          <w:rFonts w:ascii="楷体_GB2312" w:eastAsia="楷体_GB2312" w:hAnsi="宋体" w:hint="eastAsia"/>
          <w:color w:val="000000"/>
          <w:sz w:val="32"/>
          <w:szCs w:val="32"/>
        </w:rPr>
        <w:t xml:space="preserve"> </w:t>
      </w:r>
    </w:p>
    <w:p w:rsidR="000D6CC0" w:rsidRDefault="00B825BF">
      <w:pPr>
        <w:numPr>
          <w:ilvl w:val="0"/>
          <w:numId w:val="5"/>
        </w:numPr>
        <w:spacing w:line="480" w:lineRule="auto"/>
        <w:rPr>
          <w:rFonts w:ascii="楷体_GB2312" w:eastAsia="楷体_GB2312" w:hAnsi="宋体"/>
          <w:color w:val="000000"/>
          <w:sz w:val="32"/>
          <w:szCs w:val="32"/>
        </w:rPr>
      </w:pPr>
      <w:r>
        <w:rPr>
          <w:rFonts w:ascii="楷体_GB2312" w:eastAsia="楷体_GB2312" w:hAnsi="宋体" w:hint="eastAsia"/>
          <w:color w:val="000000"/>
          <w:sz w:val="32"/>
          <w:szCs w:val="32"/>
        </w:rPr>
        <w:t>安全带由专人负责管理。 </w:t>
      </w:r>
      <w:r>
        <w:rPr>
          <w:rFonts w:ascii="楷体_GB2312" w:eastAsia="楷体_GB2312" w:hAnsi="宋体" w:hint="eastAsia"/>
          <w:color w:val="000000"/>
          <w:sz w:val="32"/>
          <w:szCs w:val="32"/>
        </w:rPr>
        <w:t xml:space="preserve"> </w:t>
      </w:r>
    </w:p>
    <w:p w:rsidR="000D6CC0" w:rsidRDefault="00B825BF">
      <w:pPr>
        <w:spacing w:line="480" w:lineRule="auto"/>
        <w:rPr>
          <w:rFonts w:ascii="楷体_GB2312" w:eastAsia="楷体_GB2312" w:hAnsi="宋体"/>
          <w:color w:val="000000"/>
          <w:sz w:val="32"/>
          <w:szCs w:val="32"/>
        </w:rPr>
      </w:pPr>
      <w:r>
        <w:rPr>
          <w:rFonts w:ascii="楷体_GB2312" w:eastAsia="楷体_GB2312" w:hAnsi="宋体" w:hint="eastAsia"/>
          <w:color w:val="000000"/>
          <w:sz w:val="32"/>
          <w:szCs w:val="32"/>
        </w:rPr>
        <w:t>2</w:t>
      </w:r>
      <w:r>
        <w:rPr>
          <w:rFonts w:ascii="楷体_GB2312" w:eastAsia="楷体_GB2312" w:hAnsi="宋体" w:hint="eastAsia"/>
          <w:color w:val="000000"/>
          <w:sz w:val="32"/>
          <w:szCs w:val="32"/>
        </w:rPr>
        <w:t>、安全带仅用于个人防护，不得用于固定、绑扎货物等其他用途。 </w:t>
      </w:r>
      <w:r>
        <w:rPr>
          <w:rFonts w:ascii="楷体_GB2312" w:eastAsia="楷体_GB2312" w:hAnsi="宋体" w:hint="eastAsia"/>
          <w:color w:val="000000"/>
          <w:sz w:val="32"/>
          <w:szCs w:val="32"/>
        </w:rPr>
        <w:t xml:space="preserve"> </w:t>
      </w:r>
    </w:p>
    <w:p w:rsidR="000D6CC0" w:rsidRDefault="00B825BF">
      <w:pPr>
        <w:spacing w:line="480" w:lineRule="auto"/>
        <w:rPr>
          <w:rFonts w:ascii="楷体_GB2312" w:eastAsia="楷体_GB2312" w:hAnsi="宋体"/>
          <w:color w:val="000000"/>
          <w:sz w:val="32"/>
          <w:szCs w:val="32"/>
        </w:rPr>
      </w:pPr>
      <w:r>
        <w:rPr>
          <w:rFonts w:ascii="楷体_GB2312" w:eastAsia="楷体_GB2312" w:hAnsi="宋体" w:hint="eastAsia"/>
          <w:color w:val="000000"/>
          <w:sz w:val="32"/>
          <w:szCs w:val="32"/>
        </w:rPr>
        <w:lastRenderedPageBreak/>
        <w:t>3</w:t>
      </w:r>
      <w:r>
        <w:rPr>
          <w:rFonts w:ascii="楷体_GB2312" w:eastAsia="楷体_GB2312" w:hAnsi="宋体" w:hint="eastAsia"/>
          <w:color w:val="000000"/>
          <w:sz w:val="32"/>
          <w:szCs w:val="32"/>
        </w:rPr>
        <w:t>、安全带应存放于干燥通风的场所，不准接触高温、明火、强酸</w:t>
      </w:r>
      <w:r>
        <w:rPr>
          <w:rFonts w:ascii="楷体_GB2312" w:eastAsia="楷体_GB2312" w:hAnsi="宋体" w:hint="eastAsia"/>
          <w:color w:val="000000"/>
          <w:sz w:val="32"/>
          <w:szCs w:val="32"/>
        </w:rPr>
        <w:t>/</w:t>
      </w:r>
      <w:r>
        <w:rPr>
          <w:rFonts w:ascii="楷体_GB2312" w:eastAsia="楷体_GB2312" w:hAnsi="宋体" w:hint="eastAsia"/>
          <w:color w:val="000000"/>
          <w:sz w:val="32"/>
          <w:szCs w:val="32"/>
        </w:rPr>
        <w:t>强碱和尖锐的坚硬物体，也不准长期暴晒，使用后如发现安全带接触到腐蚀物，应清洗检查后在储存。 </w:t>
      </w:r>
      <w:r>
        <w:rPr>
          <w:rFonts w:ascii="楷体_GB2312" w:eastAsia="楷体_GB2312" w:hAnsi="宋体" w:hint="eastAsia"/>
          <w:color w:val="000000"/>
          <w:sz w:val="32"/>
          <w:szCs w:val="32"/>
        </w:rPr>
        <w:t xml:space="preserve"> </w:t>
      </w:r>
    </w:p>
    <w:p w:rsidR="000D6CC0" w:rsidRDefault="00B825BF">
      <w:pPr>
        <w:spacing w:line="480" w:lineRule="auto"/>
        <w:rPr>
          <w:rFonts w:ascii="楷体_GB2312" w:eastAsia="楷体_GB2312" w:hAnsi="宋体"/>
          <w:color w:val="000000"/>
          <w:sz w:val="32"/>
          <w:szCs w:val="32"/>
        </w:rPr>
      </w:pPr>
      <w:r>
        <w:rPr>
          <w:rFonts w:ascii="楷体_GB2312" w:eastAsia="楷体_GB2312" w:hAnsi="宋体" w:hint="eastAsia"/>
          <w:color w:val="000000"/>
          <w:sz w:val="32"/>
          <w:szCs w:val="32"/>
        </w:rPr>
        <w:t>4</w:t>
      </w:r>
      <w:r>
        <w:rPr>
          <w:rFonts w:ascii="楷体_GB2312" w:eastAsia="楷体_GB2312" w:hAnsi="宋体" w:hint="eastAsia"/>
          <w:color w:val="000000"/>
          <w:sz w:val="32"/>
          <w:szCs w:val="32"/>
        </w:rPr>
        <w:t>、每一次使用前必须检查各个部件以确保安全。 </w:t>
      </w:r>
    </w:p>
    <w:p w:rsidR="000D6CC0" w:rsidRDefault="00B825BF">
      <w:pPr>
        <w:spacing w:line="480" w:lineRule="auto"/>
        <w:rPr>
          <w:rFonts w:ascii="楷体_GB2312" w:eastAsia="楷体_GB2312" w:hAnsi="宋体"/>
          <w:color w:val="000000"/>
          <w:sz w:val="32"/>
          <w:szCs w:val="32"/>
        </w:rPr>
      </w:pPr>
      <w:r>
        <w:rPr>
          <w:rFonts w:ascii="楷体_GB2312" w:eastAsia="楷体_GB2312" w:hAnsi="宋体" w:hint="eastAsia"/>
          <w:color w:val="000000"/>
          <w:sz w:val="32"/>
          <w:szCs w:val="32"/>
        </w:rPr>
        <w:t>5</w:t>
      </w:r>
      <w:r>
        <w:rPr>
          <w:rFonts w:ascii="楷体_GB2312" w:eastAsia="楷体_GB2312" w:hAnsi="宋体" w:hint="eastAsia"/>
          <w:color w:val="000000"/>
          <w:sz w:val="32"/>
          <w:szCs w:val="32"/>
        </w:rPr>
        <w:t>、使用之后拆卸各个部件，清洁</w:t>
      </w:r>
      <w:r>
        <w:rPr>
          <w:rFonts w:ascii="楷体_GB2312" w:eastAsia="楷体_GB2312" w:hAnsi="宋体" w:hint="eastAsia"/>
          <w:color w:val="000000"/>
          <w:sz w:val="32"/>
          <w:szCs w:val="32"/>
        </w:rPr>
        <w:t>擦拭被灰尘油污等污染的地方。 </w:t>
      </w:r>
    </w:p>
    <w:p w:rsidR="000D6CC0" w:rsidRDefault="00B825BF">
      <w:pPr>
        <w:spacing w:line="276" w:lineRule="auto"/>
        <w:ind w:firstLineChars="150" w:firstLine="480"/>
        <w:jc w:val="left"/>
        <w:rPr>
          <w:rFonts w:ascii="楷体_GB2312" w:eastAsia="楷体_GB2312" w:hAnsi="宋体"/>
          <w:color w:val="000000"/>
          <w:sz w:val="32"/>
          <w:szCs w:val="32"/>
        </w:rPr>
      </w:pPr>
      <w:r>
        <w:rPr>
          <w:rFonts w:ascii="楷体_GB2312" w:eastAsia="楷体_GB2312" w:hAnsi="宋体" w:hint="eastAsia"/>
          <w:color w:val="000000"/>
          <w:sz w:val="32"/>
          <w:szCs w:val="32"/>
        </w:rPr>
        <w:t>七、讲评</w:t>
      </w:r>
    </w:p>
    <w:p w:rsidR="00280D88" w:rsidRDefault="00280D88">
      <w:pPr>
        <w:spacing w:line="276" w:lineRule="auto"/>
        <w:ind w:firstLineChars="150" w:firstLine="480"/>
        <w:jc w:val="left"/>
        <w:rPr>
          <w:rFonts w:ascii="楷体_GB2312" w:eastAsia="楷体_GB2312" w:hAnsi="宋体" w:hint="eastAsia"/>
          <w:color w:val="000000"/>
          <w:sz w:val="32"/>
          <w:szCs w:val="32"/>
        </w:rPr>
      </w:pPr>
      <w:r>
        <w:rPr>
          <w:rFonts w:ascii="楷体_GB2312" w:eastAsia="楷体_GB2312" w:hAnsi="宋体" w:hint="eastAsia"/>
          <w:color w:val="000000"/>
          <w:sz w:val="32"/>
          <w:szCs w:val="32"/>
        </w:rPr>
        <w:t>略</w:t>
      </w:r>
    </w:p>
    <w:p w:rsidR="000D6CC0" w:rsidRDefault="000D6CC0">
      <w:pPr>
        <w:widowControl/>
        <w:wordWrap w:val="0"/>
        <w:spacing w:before="100" w:beforeAutospacing="1" w:after="100" w:afterAutospacing="1" w:line="600" w:lineRule="exact"/>
        <w:rPr>
          <w:rFonts w:ascii="宋体" w:hAnsi="宋体"/>
          <w:b/>
          <w:bCs/>
          <w:sz w:val="52"/>
          <w:szCs w:val="52"/>
        </w:rPr>
      </w:pPr>
    </w:p>
    <w:p w:rsidR="000D6CC0" w:rsidRDefault="000D6CC0">
      <w:pPr>
        <w:widowControl/>
        <w:wordWrap w:val="0"/>
        <w:spacing w:before="100" w:beforeAutospacing="1" w:after="100" w:afterAutospacing="1" w:line="600" w:lineRule="exact"/>
        <w:rPr>
          <w:rFonts w:ascii="宋体" w:hAnsi="宋体"/>
          <w:b/>
          <w:bCs/>
          <w:sz w:val="52"/>
          <w:szCs w:val="52"/>
        </w:rPr>
      </w:pPr>
    </w:p>
    <w:p w:rsidR="000D6CC0" w:rsidRDefault="000D6CC0">
      <w:pPr>
        <w:widowControl/>
        <w:wordWrap w:val="0"/>
        <w:spacing w:before="100" w:beforeAutospacing="1" w:after="100" w:afterAutospacing="1" w:line="600" w:lineRule="exact"/>
        <w:rPr>
          <w:rFonts w:ascii="宋体" w:hAnsi="宋体"/>
          <w:b/>
          <w:bCs/>
          <w:sz w:val="52"/>
          <w:szCs w:val="52"/>
        </w:rPr>
      </w:pPr>
    </w:p>
    <w:p w:rsidR="000D6CC0" w:rsidRDefault="000D6CC0">
      <w:pPr>
        <w:widowControl/>
        <w:wordWrap w:val="0"/>
        <w:spacing w:before="100" w:beforeAutospacing="1" w:after="100" w:afterAutospacing="1" w:line="600" w:lineRule="exact"/>
        <w:rPr>
          <w:rFonts w:ascii="宋体" w:hAnsi="宋体"/>
          <w:b/>
          <w:bCs/>
          <w:sz w:val="52"/>
          <w:szCs w:val="52"/>
        </w:rPr>
      </w:pPr>
    </w:p>
    <w:p w:rsidR="000D6CC0" w:rsidRDefault="000D6CC0">
      <w:pPr>
        <w:widowControl/>
        <w:wordWrap w:val="0"/>
        <w:spacing w:before="100" w:beforeAutospacing="1" w:after="100" w:afterAutospacing="1" w:line="600" w:lineRule="exact"/>
        <w:rPr>
          <w:rFonts w:ascii="宋体" w:hAnsi="宋体"/>
          <w:b/>
          <w:bCs/>
          <w:sz w:val="52"/>
          <w:szCs w:val="52"/>
        </w:rPr>
      </w:pPr>
    </w:p>
    <w:p w:rsidR="000D6CC0" w:rsidRDefault="000D6CC0">
      <w:pPr>
        <w:widowControl/>
        <w:wordWrap w:val="0"/>
        <w:spacing w:before="100" w:beforeAutospacing="1" w:after="100" w:afterAutospacing="1" w:line="600" w:lineRule="exact"/>
        <w:rPr>
          <w:rFonts w:ascii="宋体" w:hAnsi="宋体"/>
          <w:b/>
          <w:bCs/>
          <w:sz w:val="52"/>
          <w:szCs w:val="52"/>
        </w:rPr>
      </w:pPr>
    </w:p>
    <w:p w:rsidR="000D6CC0" w:rsidRDefault="000D6CC0">
      <w:pPr>
        <w:widowControl/>
        <w:wordWrap w:val="0"/>
        <w:spacing w:before="100" w:beforeAutospacing="1" w:after="100" w:afterAutospacing="1" w:line="600" w:lineRule="exact"/>
        <w:rPr>
          <w:rFonts w:ascii="宋体" w:hAnsi="宋体"/>
          <w:b/>
          <w:bCs/>
          <w:sz w:val="52"/>
          <w:szCs w:val="52"/>
        </w:rPr>
      </w:pPr>
    </w:p>
    <w:p w:rsidR="000D6CC0" w:rsidRDefault="000D6CC0">
      <w:pPr>
        <w:widowControl/>
        <w:wordWrap w:val="0"/>
        <w:spacing w:before="100" w:beforeAutospacing="1" w:after="100" w:afterAutospacing="1" w:line="600" w:lineRule="exact"/>
        <w:jc w:val="center"/>
        <w:rPr>
          <w:rFonts w:ascii="宋体" w:hAnsi="宋体"/>
          <w:b/>
          <w:bCs/>
          <w:sz w:val="52"/>
          <w:szCs w:val="52"/>
        </w:rPr>
      </w:pPr>
    </w:p>
    <w:p w:rsidR="000D6CC0" w:rsidRDefault="000D6CC0">
      <w:pPr>
        <w:widowControl/>
        <w:wordWrap w:val="0"/>
        <w:spacing w:before="100" w:beforeAutospacing="1" w:after="100" w:afterAutospacing="1" w:line="600" w:lineRule="exact"/>
        <w:jc w:val="center"/>
        <w:rPr>
          <w:rFonts w:ascii="宋体" w:hAnsi="宋体"/>
          <w:b/>
          <w:bCs/>
          <w:sz w:val="52"/>
          <w:szCs w:val="52"/>
        </w:rPr>
      </w:pPr>
    </w:p>
    <w:p w:rsidR="000D6CC0" w:rsidRDefault="000D6CC0">
      <w:pPr>
        <w:widowControl/>
        <w:wordWrap w:val="0"/>
        <w:spacing w:before="100" w:beforeAutospacing="1" w:after="100" w:afterAutospacing="1" w:line="600" w:lineRule="exact"/>
        <w:jc w:val="center"/>
        <w:rPr>
          <w:rFonts w:ascii="宋体" w:hAnsi="宋体"/>
          <w:b/>
          <w:bCs/>
          <w:sz w:val="52"/>
          <w:szCs w:val="52"/>
        </w:rPr>
      </w:pPr>
    </w:p>
    <w:p w:rsidR="000D6CC0" w:rsidRDefault="00B825BF">
      <w:pPr>
        <w:widowControl/>
        <w:wordWrap w:val="0"/>
        <w:spacing w:before="100" w:beforeAutospacing="1" w:after="100" w:afterAutospacing="1" w:line="600" w:lineRule="exact"/>
        <w:jc w:val="center"/>
        <w:rPr>
          <w:rFonts w:ascii="宋体" w:hAnsi="宋体"/>
          <w:b/>
          <w:bCs/>
          <w:sz w:val="52"/>
          <w:szCs w:val="52"/>
        </w:rPr>
      </w:pPr>
      <w:r>
        <w:rPr>
          <w:rFonts w:ascii="宋体" w:hAnsi="宋体" w:hint="eastAsia"/>
          <w:b/>
          <w:bCs/>
          <w:sz w:val="52"/>
          <w:szCs w:val="52"/>
        </w:rPr>
        <w:lastRenderedPageBreak/>
        <w:t>应急救援器材</w:t>
      </w:r>
      <w:r>
        <w:rPr>
          <w:rFonts w:ascii="宋体" w:hAnsi="宋体" w:hint="eastAsia"/>
          <w:b/>
          <w:bCs/>
          <w:sz w:val="52"/>
          <w:szCs w:val="52"/>
        </w:rPr>
        <w:t>演练记录表</w:t>
      </w:r>
    </w:p>
    <w:tbl>
      <w:tblPr>
        <w:tblW w:w="88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8"/>
        <w:gridCol w:w="2887"/>
        <w:gridCol w:w="1260"/>
        <w:gridCol w:w="3225"/>
      </w:tblGrid>
      <w:tr w:rsidR="000D6CC0">
        <w:trPr>
          <w:trHeight w:val="830"/>
          <w:jc w:val="center"/>
        </w:trPr>
        <w:tc>
          <w:tcPr>
            <w:tcW w:w="1448" w:type="dxa"/>
            <w:vAlign w:val="center"/>
          </w:tcPr>
          <w:p w:rsidR="000D6CC0" w:rsidRDefault="00B825BF">
            <w:pPr>
              <w:widowControl/>
              <w:spacing w:line="360" w:lineRule="auto"/>
              <w:jc w:val="center"/>
              <w:rPr>
                <w:rFonts w:ascii="宋体" w:cs="宋体"/>
                <w:kern w:val="0"/>
                <w:sz w:val="24"/>
              </w:rPr>
            </w:pPr>
            <w:r>
              <w:rPr>
                <w:rFonts w:ascii="宋体" w:hAnsi="宋体" w:cs="宋体" w:hint="eastAsia"/>
                <w:kern w:val="0"/>
                <w:sz w:val="24"/>
              </w:rPr>
              <w:t>演练内容</w:t>
            </w:r>
          </w:p>
        </w:tc>
        <w:tc>
          <w:tcPr>
            <w:tcW w:w="7372" w:type="dxa"/>
            <w:gridSpan w:val="3"/>
            <w:vAlign w:val="center"/>
          </w:tcPr>
          <w:p w:rsidR="000D6CC0" w:rsidRDefault="00B825BF">
            <w:pPr>
              <w:widowControl/>
              <w:spacing w:line="360" w:lineRule="auto"/>
              <w:jc w:val="center"/>
              <w:rPr>
                <w:rFonts w:ascii="宋体" w:cs="宋体"/>
                <w:kern w:val="0"/>
                <w:sz w:val="28"/>
                <w:szCs w:val="28"/>
              </w:rPr>
            </w:pPr>
            <w:r>
              <w:rPr>
                <w:rFonts w:ascii="楷体_GB2312" w:eastAsia="楷体_GB2312" w:hAnsi="宋体" w:hint="eastAsia"/>
                <w:color w:val="000000"/>
                <w:sz w:val="32"/>
                <w:szCs w:val="32"/>
              </w:rPr>
              <w:t>有限空间应急救援器材使用演练</w:t>
            </w:r>
          </w:p>
        </w:tc>
      </w:tr>
      <w:tr w:rsidR="000D6CC0">
        <w:trPr>
          <w:trHeight w:val="822"/>
          <w:jc w:val="center"/>
        </w:trPr>
        <w:tc>
          <w:tcPr>
            <w:tcW w:w="1448" w:type="dxa"/>
            <w:vAlign w:val="center"/>
          </w:tcPr>
          <w:p w:rsidR="000D6CC0" w:rsidRDefault="00B825BF">
            <w:pPr>
              <w:widowControl/>
              <w:spacing w:line="360" w:lineRule="auto"/>
              <w:jc w:val="center"/>
              <w:rPr>
                <w:rFonts w:ascii="宋体" w:cs="宋体"/>
                <w:kern w:val="0"/>
                <w:sz w:val="24"/>
              </w:rPr>
            </w:pPr>
            <w:r>
              <w:rPr>
                <w:rFonts w:ascii="宋体" w:hAnsi="宋体" w:cs="宋体" w:hint="eastAsia"/>
                <w:kern w:val="0"/>
                <w:sz w:val="24"/>
              </w:rPr>
              <w:t>指挥人员</w:t>
            </w:r>
          </w:p>
        </w:tc>
        <w:tc>
          <w:tcPr>
            <w:tcW w:w="2887" w:type="dxa"/>
            <w:vAlign w:val="center"/>
          </w:tcPr>
          <w:p w:rsidR="000D6CC0" w:rsidRDefault="000D6CC0">
            <w:pPr>
              <w:widowControl/>
              <w:spacing w:line="360" w:lineRule="auto"/>
              <w:jc w:val="center"/>
              <w:rPr>
                <w:rFonts w:ascii="宋体" w:cs="宋体"/>
                <w:kern w:val="0"/>
                <w:sz w:val="24"/>
              </w:rPr>
            </w:pPr>
          </w:p>
        </w:tc>
        <w:tc>
          <w:tcPr>
            <w:tcW w:w="1260" w:type="dxa"/>
            <w:vAlign w:val="center"/>
          </w:tcPr>
          <w:p w:rsidR="000D6CC0" w:rsidRDefault="00B825BF">
            <w:pPr>
              <w:widowControl/>
              <w:spacing w:line="360" w:lineRule="auto"/>
              <w:jc w:val="center"/>
              <w:rPr>
                <w:rFonts w:ascii="宋体" w:cs="宋体"/>
                <w:kern w:val="0"/>
                <w:sz w:val="24"/>
              </w:rPr>
            </w:pPr>
            <w:r>
              <w:rPr>
                <w:rFonts w:ascii="宋体" w:hAnsi="宋体" w:cs="宋体" w:hint="eastAsia"/>
                <w:kern w:val="0"/>
                <w:sz w:val="24"/>
              </w:rPr>
              <w:t>演练时间</w:t>
            </w:r>
          </w:p>
        </w:tc>
        <w:tc>
          <w:tcPr>
            <w:tcW w:w="3225" w:type="dxa"/>
            <w:vAlign w:val="center"/>
          </w:tcPr>
          <w:p w:rsidR="000D6CC0" w:rsidRDefault="000D6CC0">
            <w:pPr>
              <w:widowControl/>
              <w:spacing w:line="360" w:lineRule="auto"/>
              <w:jc w:val="center"/>
              <w:rPr>
                <w:rFonts w:ascii="宋体" w:cs="宋体"/>
                <w:kern w:val="0"/>
                <w:sz w:val="24"/>
              </w:rPr>
            </w:pPr>
          </w:p>
        </w:tc>
      </w:tr>
      <w:tr w:rsidR="000D6CC0">
        <w:trPr>
          <w:trHeight w:val="910"/>
          <w:jc w:val="center"/>
        </w:trPr>
        <w:tc>
          <w:tcPr>
            <w:tcW w:w="1448" w:type="dxa"/>
            <w:vAlign w:val="center"/>
          </w:tcPr>
          <w:p w:rsidR="000D6CC0" w:rsidRDefault="00B825BF">
            <w:pPr>
              <w:widowControl/>
              <w:spacing w:line="360" w:lineRule="auto"/>
              <w:jc w:val="center"/>
              <w:rPr>
                <w:rFonts w:ascii="宋体" w:cs="宋体"/>
                <w:kern w:val="0"/>
                <w:sz w:val="24"/>
              </w:rPr>
            </w:pPr>
            <w:r>
              <w:rPr>
                <w:rFonts w:ascii="宋体" w:hAnsi="宋体" w:cs="宋体" w:hint="eastAsia"/>
                <w:kern w:val="0"/>
                <w:sz w:val="24"/>
              </w:rPr>
              <w:t>参加人员</w:t>
            </w:r>
          </w:p>
        </w:tc>
        <w:tc>
          <w:tcPr>
            <w:tcW w:w="7372" w:type="dxa"/>
            <w:gridSpan w:val="3"/>
            <w:vAlign w:val="center"/>
          </w:tcPr>
          <w:p w:rsidR="000D6CC0" w:rsidRDefault="00B825BF">
            <w:pPr>
              <w:widowControl/>
              <w:spacing w:line="360" w:lineRule="auto"/>
              <w:rPr>
                <w:rFonts w:ascii="宋体" w:cs="宋体"/>
                <w:kern w:val="0"/>
                <w:sz w:val="24"/>
              </w:rPr>
            </w:pPr>
            <w:r>
              <w:rPr>
                <w:rFonts w:ascii="宋体" w:cs="宋体" w:hint="eastAsia"/>
                <w:kern w:val="0"/>
                <w:sz w:val="24"/>
              </w:rPr>
              <w:t>附签到表</w:t>
            </w:r>
          </w:p>
        </w:tc>
      </w:tr>
      <w:tr w:rsidR="000D6CC0">
        <w:trPr>
          <w:trHeight w:val="778"/>
          <w:jc w:val="center"/>
        </w:trPr>
        <w:tc>
          <w:tcPr>
            <w:tcW w:w="1448" w:type="dxa"/>
            <w:vAlign w:val="center"/>
          </w:tcPr>
          <w:p w:rsidR="000D6CC0" w:rsidRDefault="00B825BF">
            <w:pPr>
              <w:widowControl/>
              <w:spacing w:line="360" w:lineRule="auto"/>
              <w:jc w:val="center"/>
              <w:rPr>
                <w:rFonts w:ascii="宋体" w:cs="宋体"/>
                <w:kern w:val="0"/>
                <w:sz w:val="24"/>
              </w:rPr>
            </w:pPr>
            <w:r>
              <w:rPr>
                <w:rFonts w:ascii="宋体" w:hAnsi="宋体" w:cs="宋体" w:hint="eastAsia"/>
                <w:kern w:val="0"/>
                <w:sz w:val="24"/>
              </w:rPr>
              <w:t>消耗器材</w:t>
            </w:r>
          </w:p>
        </w:tc>
        <w:tc>
          <w:tcPr>
            <w:tcW w:w="7372" w:type="dxa"/>
            <w:gridSpan w:val="3"/>
            <w:vAlign w:val="center"/>
          </w:tcPr>
          <w:p w:rsidR="000D6CC0" w:rsidRDefault="000D6CC0">
            <w:pPr>
              <w:widowControl/>
              <w:spacing w:line="360" w:lineRule="auto"/>
              <w:jc w:val="center"/>
              <w:rPr>
                <w:rFonts w:ascii="宋体" w:cs="宋体"/>
                <w:kern w:val="0"/>
                <w:sz w:val="24"/>
              </w:rPr>
            </w:pPr>
          </w:p>
        </w:tc>
      </w:tr>
      <w:tr w:rsidR="000D6CC0">
        <w:trPr>
          <w:trHeight w:val="8570"/>
          <w:jc w:val="center"/>
        </w:trPr>
        <w:tc>
          <w:tcPr>
            <w:tcW w:w="8820" w:type="dxa"/>
            <w:gridSpan w:val="4"/>
          </w:tcPr>
          <w:p w:rsidR="000D6CC0" w:rsidRDefault="00B825BF">
            <w:pPr>
              <w:widowControl/>
              <w:spacing w:line="360" w:lineRule="auto"/>
              <w:jc w:val="left"/>
              <w:rPr>
                <w:rFonts w:ascii="宋体" w:cs="宋体"/>
                <w:kern w:val="0"/>
                <w:sz w:val="24"/>
              </w:rPr>
            </w:pPr>
            <w:r>
              <w:rPr>
                <w:rFonts w:ascii="宋体" w:hAnsi="宋体" w:cs="宋体" w:hint="eastAsia"/>
                <w:kern w:val="0"/>
                <w:sz w:val="24"/>
              </w:rPr>
              <w:t>演练情况记录及总结：</w:t>
            </w:r>
          </w:p>
          <w:p w:rsidR="000D6CC0" w:rsidRDefault="000D6CC0">
            <w:pPr>
              <w:widowControl/>
              <w:spacing w:line="360" w:lineRule="auto"/>
              <w:ind w:firstLineChars="200" w:firstLine="560"/>
              <w:jc w:val="left"/>
              <w:rPr>
                <w:rFonts w:ascii="宋体" w:hAnsi="宋体"/>
                <w:sz w:val="28"/>
                <w:szCs w:val="28"/>
              </w:rPr>
            </w:pPr>
          </w:p>
          <w:p w:rsidR="000D6CC0" w:rsidRDefault="000D6CC0">
            <w:pPr>
              <w:widowControl/>
              <w:spacing w:line="360" w:lineRule="auto"/>
              <w:ind w:firstLineChars="200" w:firstLine="480"/>
              <w:jc w:val="left"/>
              <w:rPr>
                <w:rFonts w:ascii="宋体" w:cs="宋体"/>
                <w:kern w:val="0"/>
                <w:sz w:val="24"/>
              </w:rPr>
            </w:pPr>
          </w:p>
          <w:p w:rsidR="000D6CC0" w:rsidRDefault="000D6CC0">
            <w:pPr>
              <w:widowControl/>
              <w:spacing w:line="360" w:lineRule="auto"/>
              <w:ind w:firstLineChars="200" w:firstLine="480"/>
              <w:jc w:val="left"/>
              <w:rPr>
                <w:rFonts w:ascii="宋体" w:cs="宋体"/>
                <w:kern w:val="0"/>
                <w:sz w:val="24"/>
              </w:rPr>
            </w:pPr>
          </w:p>
          <w:p w:rsidR="000D6CC0" w:rsidRDefault="000D6CC0">
            <w:pPr>
              <w:widowControl/>
              <w:spacing w:line="360" w:lineRule="auto"/>
              <w:ind w:firstLineChars="200" w:firstLine="480"/>
              <w:jc w:val="left"/>
              <w:rPr>
                <w:rFonts w:ascii="宋体" w:cs="宋体"/>
                <w:kern w:val="0"/>
                <w:sz w:val="24"/>
              </w:rPr>
            </w:pPr>
          </w:p>
          <w:p w:rsidR="000D6CC0" w:rsidRDefault="000D6CC0">
            <w:pPr>
              <w:widowControl/>
              <w:spacing w:line="360" w:lineRule="auto"/>
              <w:ind w:firstLineChars="200" w:firstLine="480"/>
              <w:jc w:val="left"/>
              <w:rPr>
                <w:rFonts w:ascii="宋体" w:cs="宋体"/>
                <w:kern w:val="0"/>
                <w:sz w:val="24"/>
              </w:rPr>
            </w:pPr>
          </w:p>
          <w:p w:rsidR="000D6CC0" w:rsidRDefault="000D6CC0">
            <w:pPr>
              <w:widowControl/>
              <w:spacing w:line="360" w:lineRule="auto"/>
              <w:ind w:firstLineChars="200" w:firstLine="480"/>
              <w:jc w:val="left"/>
              <w:rPr>
                <w:rFonts w:ascii="宋体" w:cs="宋体"/>
                <w:kern w:val="0"/>
                <w:sz w:val="24"/>
              </w:rPr>
            </w:pPr>
          </w:p>
          <w:p w:rsidR="000D6CC0" w:rsidRDefault="000D6CC0">
            <w:pPr>
              <w:widowControl/>
              <w:spacing w:line="360" w:lineRule="auto"/>
              <w:ind w:firstLineChars="200" w:firstLine="480"/>
              <w:jc w:val="left"/>
              <w:rPr>
                <w:rFonts w:ascii="宋体" w:cs="宋体"/>
                <w:kern w:val="0"/>
                <w:sz w:val="24"/>
              </w:rPr>
            </w:pPr>
          </w:p>
          <w:p w:rsidR="000D6CC0" w:rsidRDefault="000D6CC0">
            <w:pPr>
              <w:widowControl/>
              <w:spacing w:line="360" w:lineRule="auto"/>
              <w:ind w:firstLineChars="200" w:firstLine="480"/>
              <w:jc w:val="left"/>
              <w:rPr>
                <w:rFonts w:ascii="宋体" w:cs="宋体"/>
                <w:kern w:val="0"/>
                <w:sz w:val="24"/>
              </w:rPr>
            </w:pPr>
          </w:p>
          <w:p w:rsidR="000D6CC0" w:rsidRDefault="000D6CC0">
            <w:pPr>
              <w:widowControl/>
              <w:spacing w:line="360" w:lineRule="auto"/>
              <w:ind w:firstLineChars="200" w:firstLine="480"/>
              <w:jc w:val="left"/>
              <w:rPr>
                <w:rFonts w:ascii="宋体" w:cs="宋体"/>
                <w:kern w:val="0"/>
                <w:sz w:val="24"/>
              </w:rPr>
            </w:pPr>
          </w:p>
          <w:p w:rsidR="000D6CC0" w:rsidRDefault="000D6CC0">
            <w:pPr>
              <w:widowControl/>
              <w:spacing w:line="360" w:lineRule="auto"/>
              <w:ind w:firstLineChars="200" w:firstLine="480"/>
              <w:jc w:val="left"/>
              <w:rPr>
                <w:rFonts w:ascii="宋体" w:cs="宋体"/>
                <w:kern w:val="0"/>
                <w:sz w:val="24"/>
              </w:rPr>
            </w:pPr>
          </w:p>
          <w:p w:rsidR="000D6CC0" w:rsidRDefault="000D6CC0">
            <w:pPr>
              <w:widowControl/>
              <w:spacing w:line="360" w:lineRule="auto"/>
              <w:ind w:firstLineChars="200" w:firstLine="480"/>
              <w:jc w:val="left"/>
              <w:rPr>
                <w:rFonts w:ascii="宋体" w:cs="宋体"/>
                <w:kern w:val="0"/>
                <w:sz w:val="24"/>
              </w:rPr>
            </w:pPr>
          </w:p>
          <w:p w:rsidR="000D6CC0" w:rsidRDefault="000D6CC0">
            <w:pPr>
              <w:widowControl/>
              <w:spacing w:line="360" w:lineRule="auto"/>
              <w:ind w:firstLineChars="200" w:firstLine="480"/>
              <w:jc w:val="left"/>
              <w:rPr>
                <w:rFonts w:ascii="宋体" w:cs="宋体"/>
                <w:kern w:val="0"/>
                <w:sz w:val="24"/>
              </w:rPr>
            </w:pPr>
          </w:p>
          <w:p w:rsidR="000D6CC0" w:rsidRDefault="000D6CC0">
            <w:pPr>
              <w:widowControl/>
              <w:spacing w:line="360" w:lineRule="auto"/>
              <w:ind w:firstLineChars="200" w:firstLine="480"/>
              <w:jc w:val="left"/>
              <w:rPr>
                <w:rFonts w:ascii="宋体" w:cs="宋体"/>
                <w:kern w:val="0"/>
                <w:sz w:val="24"/>
              </w:rPr>
            </w:pPr>
          </w:p>
          <w:p w:rsidR="000D6CC0" w:rsidRDefault="000D6CC0">
            <w:pPr>
              <w:widowControl/>
              <w:spacing w:line="360" w:lineRule="auto"/>
              <w:ind w:firstLineChars="200" w:firstLine="480"/>
              <w:jc w:val="left"/>
              <w:rPr>
                <w:rFonts w:ascii="宋体" w:cs="宋体"/>
                <w:kern w:val="0"/>
                <w:sz w:val="24"/>
              </w:rPr>
            </w:pPr>
          </w:p>
          <w:p w:rsidR="000D6CC0" w:rsidRDefault="000D6CC0">
            <w:pPr>
              <w:widowControl/>
              <w:spacing w:line="360" w:lineRule="auto"/>
              <w:ind w:firstLineChars="200" w:firstLine="480"/>
              <w:jc w:val="left"/>
              <w:rPr>
                <w:rFonts w:ascii="宋体" w:cs="宋体"/>
                <w:kern w:val="0"/>
                <w:sz w:val="24"/>
              </w:rPr>
            </w:pPr>
          </w:p>
          <w:p w:rsidR="000D6CC0" w:rsidRDefault="000D6CC0">
            <w:pPr>
              <w:widowControl/>
              <w:spacing w:line="360" w:lineRule="auto"/>
              <w:ind w:firstLine="5790"/>
              <w:jc w:val="center"/>
              <w:rPr>
                <w:rFonts w:ascii="宋体" w:hAnsi="宋体" w:cs="宋体"/>
                <w:kern w:val="0"/>
                <w:sz w:val="24"/>
              </w:rPr>
            </w:pPr>
          </w:p>
          <w:p w:rsidR="000D6CC0" w:rsidRDefault="00B825BF">
            <w:pPr>
              <w:widowControl/>
              <w:spacing w:line="360" w:lineRule="auto"/>
              <w:ind w:firstLine="5790"/>
              <w:jc w:val="center"/>
              <w:rPr>
                <w:rFonts w:ascii="宋体" w:cs="宋体"/>
                <w:kern w:val="0"/>
                <w:sz w:val="24"/>
              </w:rPr>
            </w:pPr>
            <w:r>
              <w:rPr>
                <w:rFonts w:ascii="宋体" w:hAnsi="宋体" w:cs="宋体" w:hint="eastAsia"/>
                <w:kern w:val="0"/>
                <w:sz w:val="24"/>
              </w:rPr>
              <w:t>年</w:t>
            </w:r>
            <w:r>
              <w:rPr>
                <w:rFonts w:ascii="宋体" w:hAnsi="宋体" w:cs="宋体"/>
                <w:kern w:val="0"/>
                <w:sz w:val="24"/>
              </w:rPr>
              <w:t xml:space="preserve">   </w:t>
            </w:r>
            <w:r>
              <w:rPr>
                <w:rFonts w:ascii="宋体" w:hAnsi="宋体" w:cs="宋体" w:hint="eastAsia"/>
                <w:kern w:val="0"/>
                <w:sz w:val="24"/>
              </w:rPr>
              <w:t>月</w:t>
            </w:r>
            <w:r>
              <w:rPr>
                <w:rFonts w:ascii="宋体" w:hAnsi="宋体" w:cs="宋体"/>
                <w:kern w:val="0"/>
                <w:sz w:val="24"/>
              </w:rPr>
              <w:t xml:space="preserve">   </w:t>
            </w:r>
            <w:r>
              <w:rPr>
                <w:rFonts w:ascii="宋体" w:hAnsi="宋体" w:cs="宋体" w:hint="eastAsia"/>
                <w:kern w:val="0"/>
                <w:sz w:val="24"/>
              </w:rPr>
              <w:t>日</w:t>
            </w:r>
          </w:p>
        </w:tc>
      </w:tr>
    </w:tbl>
    <w:p w:rsidR="000D6CC0" w:rsidRDefault="000D6CC0">
      <w:pPr>
        <w:jc w:val="center"/>
        <w:rPr>
          <w:sz w:val="44"/>
          <w:szCs w:val="44"/>
          <w:u w:val="single"/>
        </w:rPr>
      </w:pPr>
    </w:p>
    <w:p w:rsidR="000D6CC0" w:rsidRDefault="00B825BF">
      <w:pPr>
        <w:jc w:val="center"/>
        <w:rPr>
          <w:b/>
          <w:sz w:val="44"/>
          <w:szCs w:val="44"/>
        </w:rPr>
      </w:pPr>
      <w:r>
        <w:rPr>
          <w:rFonts w:hint="eastAsia"/>
          <w:sz w:val="44"/>
          <w:szCs w:val="44"/>
          <w:u w:val="single"/>
        </w:rPr>
        <w:lastRenderedPageBreak/>
        <w:t>有限空间应急救援器材演练</w:t>
      </w:r>
      <w:r>
        <w:rPr>
          <w:rFonts w:hint="eastAsia"/>
          <w:b/>
          <w:sz w:val="44"/>
          <w:szCs w:val="44"/>
        </w:rPr>
        <w:t>签到表</w:t>
      </w:r>
    </w:p>
    <w:p w:rsidR="000D6CC0" w:rsidRDefault="00B825BF">
      <w:pPr>
        <w:jc w:val="left"/>
        <w:rPr>
          <w:b/>
          <w:sz w:val="28"/>
          <w:szCs w:val="28"/>
        </w:rPr>
      </w:pPr>
      <w:r>
        <w:rPr>
          <w:rFonts w:hint="eastAsia"/>
          <w:sz w:val="28"/>
          <w:szCs w:val="28"/>
        </w:rPr>
        <w:t>部</w:t>
      </w:r>
      <w:r>
        <w:rPr>
          <w:rFonts w:hint="eastAsia"/>
          <w:sz w:val="28"/>
          <w:szCs w:val="28"/>
        </w:rPr>
        <w:t xml:space="preserve">  </w:t>
      </w:r>
      <w:r>
        <w:rPr>
          <w:rFonts w:hint="eastAsia"/>
          <w:sz w:val="28"/>
          <w:szCs w:val="28"/>
        </w:rPr>
        <w:t>门</w:t>
      </w:r>
      <w:r>
        <w:rPr>
          <w:rFonts w:hint="eastAsia"/>
          <w:sz w:val="28"/>
          <w:szCs w:val="28"/>
        </w:rPr>
        <w:t>/</w:t>
      </w:r>
      <w:r>
        <w:rPr>
          <w:rFonts w:hint="eastAsia"/>
          <w:sz w:val="28"/>
          <w:szCs w:val="28"/>
        </w:rPr>
        <w:t>企业名称：</w:t>
      </w:r>
    </w:p>
    <w:tbl>
      <w:tblPr>
        <w:tblW w:w="90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7"/>
        <w:gridCol w:w="3479"/>
        <w:gridCol w:w="4387"/>
      </w:tblGrid>
      <w:tr w:rsidR="000D6CC0">
        <w:trPr>
          <w:trHeight w:val="511"/>
          <w:jc w:val="center"/>
        </w:trPr>
        <w:tc>
          <w:tcPr>
            <w:tcW w:w="9033" w:type="dxa"/>
            <w:gridSpan w:val="3"/>
            <w:vAlign w:val="center"/>
          </w:tcPr>
          <w:p w:rsidR="000D6CC0" w:rsidRDefault="00B825BF" w:rsidP="00280D88">
            <w:pPr>
              <w:spacing w:line="276" w:lineRule="auto"/>
              <w:rPr>
                <w:rFonts w:ascii="楷体_GB2312"/>
                <w:sz w:val="32"/>
                <w:szCs w:val="32"/>
              </w:rPr>
            </w:pPr>
            <w:r>
              <w:rPr>
                <w:rFonts w:hint="eastAsia"/>
                <w:sz w:val="28"/>
                <w:szCs w:val="28"/>
              </w:rPr>
              <w:t>时间：</w:t>
            </w:r>
            <w:r w:rsidR="00280D88">
              <w:rPr>
                <w:rFonts w:hint="eastAsia"/>
                <w:sz w:val="28"/>
                <w:szCs w:val="28"/>
              </w:rPr>
              <w:t xml:space="preserve"> 20</w:t>
            </w:r>
            <w:r w:rsidR="00280D88">
              <w:rPr>
                <w:sz w:val="28"/>
                <w:szCs w:val="28"/>
              </w:rPr>
              <w:t>20</w:t>
            </w:r>
            <w:r>
              <w:rPr>
                <w:rFonts w:hint="eastAsia"/>
                <w:sz w:val="28"/>
                <w:szCs w:val="28"/>
              </w:rPr>
              <w:t xml:space="preserve"> </w:t>
            </w:r>
            <w:r>
              <w:rPr>
                <w:rFonts w:hint="eastAsia"/>
                <w:sz w:val="28"/>
                <w:szCs w:val="28"/>
              </w:rPr>
              <w:t>年</w:t>
            </w:r>
            <w:r>
              <w:rPr>
                <w:rFonts w:hint="eastAsia"/>
                <w:sz w:val="28"/>
                <w:szCs w:val="28"/>
              </w:rPr>
              <w:t xml:space="preserve">  </w:t>
            </w:r>
            <w:r>
              <w:rPr>
                <w:rFonts w:hint="eastAsia"/>
                <w:sz w:val="28"/>
                <w:szCs w:val="28"/>
              </w:rPr>
              <w:t>月</w:t>
            </w:r>
            <w:r>
              <w:rPr>
                <w:rFonts w:hint="eastAsia"/>
                <w:sz w:val="28"/>
                <w:szCs w:val="28"/>
              </w:rPr>
              <w:t xml:space="preserve">  </w:t>
            </w:r>
            <w:r>
              <w:rPr>
                <w:rFonts w:hint="eastAsia"/>
                <w:sz w:val="28"/>
                <w:szCs w:val="28"/>
              </w:rPr>
              <w:t>日</w:t>
            </w:r>
            <w:r>
              <w:rPr>
                <w:rFonts w:hint="eastAsia"/>
                <w:sz w:val="28"/>
                <w:szCs w:val="28"/>
              </w:rPr>
              <w:t xml:space="preserve">  </w:t>
            </w:r>
            <w:r>
              <w:rPr>
                <w:rFonts w:hint="eastAsia"/>
                <w:sz w:val="28"/>
                <w:szCs w:val="28"/>
              </w:rPr>
              <w:t>地点：</w:t>
            </w:r>
            <w:r>
              <w:rPr>
                <w:rFonts w:ascii="楷体_GB2312" w:eastAsia="楷体_GB2312" w:hAnsi="宋体" w:hint="eastAsia"/>
                <w:color w:val="000000"/>
                <w:sz w:val="32"/>
                <w:szCs w:val="32"/>
              </w:rPr>
              <w:t>公司</w:t>
            </w:r>
            <w:r>
              <w:rPr>
                <w:rFonts w:ascii="楷体_GB2312" w:eastAsia="楷体_GB2312" w:hAnsi="宋体" w:hint="eastAsia"/>
                <w:sz w:val="32"/>
                <w:szCs w:val="32"/>
              </w:rPr>
              <w:t>厂区内</w:t>
            </w:r>
          </w:p>
        </w:tc>
      </w:tr>
      <w:tr w:rsidR="000D6CC0">
        <w:trPr>
          <w:trHeight w:val="511"/>
          <w:jc w:val="center"/>
        </w:trPr>
        <w:tc>
          <w:tcPr>
            <w:tcW w:w="1167" w:type="dxa"/>
            <w:vAlign w:val="center"/>
          </w:tcPr>
          <w:p w:rsidR="000D6CC0" w:rsidRDefault="00B825BF">
            <w:pPr>
              <w:jc w:val="center"/>
              <w:rPr>
                <w:sz w:val="28"/>
                <w:szCs w:val="28"/>
              </w:rPr>
            </w:pPr>
            <w:r>
              <w:rPr>
                <w:rFonts w:hint="eastAsia"/>
                <w:sz w:val="28"/>
                <w:szCs w:val="28"/>
              </w:rPr>
              <w:t>序号</w:t>
            </w:r>
          </w:p>
        </w:tc>
        <w:tc>
          <w:tcPr>
            <w:tcW w:w="3479" w:type="dxa"/>
            <w:vAlign w:val="center"/>
          </w:tcPr>
          <w:p w:rsidR="000D6CC0" w:rsidRDefault="00B825BF">
            <w:pPr>
              <w:jc w:val="center"/>
              <w:rPr>
                <w:sz w:val="28"/>
                <w:szCs w:val="28"/>
              </w:rPr>
            </w:pPr>
            <w:r>
              <w:rPr>
                <w:rFonts w:hint="eastAsia"/>
                <w:sz w:val="28"/>
                <w:szCs w:val="28"/>
              </w:rPr>
              <w:t xml:space="preserve"> </w:t>
            </w:r>
            <w:r>
              <w:rPr>
                <w:rFonts w:hint="eastAsia"/>
                <w:sz w:val="28"/>
                <w:szCs w:val="28"/>
              </w:rPr>
              <w:t>姓</w:t>
            </w:r>
            <w:r>
              <w:rPr>
                <w:rFonts w:hint="eastAsia"/>
                <w:sz w:val="28"/>
                <w:szCs w:val="28"/>
              </w:rPr>
              <w:t xml:space="preserve">  </w:t>
            </w:r>
            <w:r>
              <w:rPr>
                <w:rFonts w:hint="eastAsia"/>
                <w:sz w:val="28"/>
                <w:szCs w:val="28"/>
              </w:rPr>
              <w:t>名</w:t>
            </w:r>
          </w:p>
        </w:tc>
        <w:tc>
          <w:tcPr>
            <w:tcW w:w="4387" w:type="dxa"/>
            <w:vAlign w:val="center"/>
          </w:tcPr>
          <w:p w:rsidR="000D6CC0" w:rsidRDefault="00B825BF">
            <w:pPr>
              <w:jc w:val="center"/>
              <w:rPr>
                <w:sz w:val="28"/>
                <w:szCs w:val="28"/>
              </w:rPr>
            </w:pPr>
            <w:r>
              <w:rPr>
                <w:rFonts w:hint="eastAsia"/>
                <w:sz w:val="28"/>
                <w:szCs w:val="28"/>
              </w:rPr>
              <w:t>职务</w:t>
            </w:r>
          </w:p>
        </w:tc>
      </w:tr>
      <w:tr w:rsidR="000D6CC0">
        <w:trPr>
          <w:trHeight w:val="624"/>
          <w:jc w:val="center"/>
        </w:trPr>
        <w:tc>
          <w:tcPr>
            <w:tcW w:w="1167" w:type="dxa"/>
            <w:vAlign w:val="center"/>
          </w:tcPr>
          <w:p w:rsidR="000D6CC0" w:rsidRDefault="00B825BF">
            <w:pPr>
              <w:jc w:val="center"/>
              <w:rPr>
                <w:sz w:val="24"/>
              </w:rPr>
            </w:pPr>
            <w:r>
              <w:rPr>
                <w:rFonts w:hint="eastAsia"/>
                <w:sz w:val="24"/>
              </w:rPr>
              <w:t>1</w:t>
            </w:r>
          </w:p>
        </w:tc>
        <w:tc>
          <w:tcPr>
            <w:tcW w:w="3479" w:type="dxa"/>
            <w:vAlign w:val="center"/>
          </w:tcPr>
          <w:p w:rsidR="000D6CC0" w:rsidRDefault="000D6CC0">
            <w:pPr>
              <w:jc w:val="center"/>
              <w:rPr>
                <w:sz w:val="24"/>
              </w:rPr>
            </w:pPr>
          </w:p>
        </w:tc>
        <w:tc>
          <w:tcPr>
            <w:tcW w:w="4387" w:type="dxa"/>
            <w:vAlign w:val="center"/>
          </w:tcPr>
          <w:p w:rsidR="000D6CC0" w:rsidRDefault="000D6CC0">
            <w:pPr>
              <w:jc w:val="center"/>
              <w:rPr>
                <w:sz w:val="24"/>
              </w:rPr>
            </w:pPr>
          </w:p>
        </w:tc>
      </w:tr>
      <w:tr w:rsidR="000D6CC0">
        <w:trPr>
          <w:trHeight w:val="624"/>
          <w:jc w:val="center"/>
        </w:trPr>
        <w:tc>
          <w:tcPr>
            <w:tcW w:w="1167" w:type="dxa"/>
            <w:vAlign w:val="center"/>
          </w:tcPr>
          <w:p w:rsidR="000D6CC0" w:rsidRDefault="00B825BF">
            <w:pPr>
              <w:jc w:val="center"/>
              <w:rPr>
                <w:sz w:val="24"/>
              </w:rPr>
            </w:pPr>
            <w:r>
              <w:rPr>
                <w:rFonts w:hint="eastAsia"/>
                <w:sz w:val="24"/>
              </w:rPr>
              <w:t>2</w:t>
            </w:r>
          </w:p>
        </w:tc>
        <w:tc>
          <w:tcPr>
            <w:tcW w:w="3479" w:type="dxa"/>
            <w:vAlign w:val="center"/>
          </w:tcPr>
          <w:p w:rsidR="000D6CC0" w:rsidRDefault="000D6CC0">
            <w:pPr>
              <w:jc w:val="center"/>
              <w:rPr>
                <w:sz w:val="24"/>
              </w:rPr>
            </w:pPr>
          </w:p>
        </w:tc>
        <w:tc>
          <w:tcPr>
            <w:tcW w:w="4387" w:type="dxa"/>
            <w:vAlign w:val="center"/>
          </w:tcPr>
          <w:p w:rsidR="000D6CC0" w:rsidRDefault="000D6CC0">
            <w:pPr>
              <w:jc w:val="center"/>
              <w:rPr>
                <w:sz w:val="24"/>
              </w:rPr>
            </w:pPr>
          </w:p>
        </w:tc>
      </w:tr>
      <w:tr w:rsidR="000D6CC0">
        <w:trPr>
          <w:trHeight w:val="624"/>
          <w:jc w:val="center"/>
        </w:trPr>
        <w:tc>
          <w:tcPr>
            <w:tcW w:w="1167" w:type="dxa"/>
            <w:vAlign w:val="center"/>
          </w:tcPr>
          <w:p w:rsidR="000D6CC0" w:rsidRDefault="00B825BF">
            <w:pPr>
              <w:jc w:val="center"/>
              <w:rPr>
                <w:sz w:val="24"/>
              </w:rPr>
            </w:pPr>
            <w:r>
              <w:rPr>
                <w:rFonts w:hint="eastAsia"/>
                <w:sz w:val="24"/>
              </w:rPr>
              <w:t>3</w:t>
            </w:r>
          </w:p>
        </w:tc>
        <w:tc>
          <w:tcPr>
            <w:tcW w:w="3479" w:type="dxa"/>
            <w:vAlign w:val="center"/>
          </w:tcPr>
          <w:p w:rsidR="000D6CC0" w:rsidRDefault="000D6CC0">
            <w:pPr>
              <w:jc w:val="center"/>
              <w:rPr>
                <w:sz w:val="24"/>
              </w:rPr>
            </w:pPr>
          </w:p>
        </w:tc>
        <w:tc>
          <w:tcPr>
            <w:tcW w:w="4387" w:type="dxa"/>
            <w:vAlign w:val="center"/>
          </w:tcPr>
          <w:p w:rsidR="000D6CC0" w:rsidRDefault="000D6CC0">
            <w:pPr>
              <w:jc w:val="center"/>
              <w:rPr>
                <w:sz w:val="24"/>
              </w:rPr>
            </w:pPr>
          </w:p>
        </w:tc>
      </w:tr>
      <w:tr w:rsidR="000D6CC0">
        <w:trPr>
          <w:trHeight w:val="624"/>
          <w:jc w:val="center"/>
        </w:trPr>
        <w:tc>
          <w:tcPr>
            <w:tcW w:w="1167" w:type="dxa"/>
            <w:vAlign w:val="center"/>
          </w:tcPr>
          <w:p w:rsidR="000D6CC0" w:rsidRDefault="00B825BF">
            <w:pPr>
              <w:jc w:val="center"/>
              <w:rPr>
                <w:sz w:val="24"/>
              </w:rPr>
            </w:pPr>
            <w:r>
              <w:rPr>
                <w:rFonts w:hint="eastAsia"/>
                <w:sz w:val="24"/>
              </w:rPr>
              <w:t>4</w:t>
            </w:r>
          </w:p>
        </w:tc>
        <w:tc>
          <w:tcPr>
            <w:tcW w:w="3479" w:type="dxa"/>
            <w:vAlign w:val="center"/>
          </w:tcPr>
          <w:p w:rsidR="000D6CC0" w:rsidRDefault="000D6CC0">
            <w:pPr>
              <w:jc w:val="center"/>
              <w:rPr>
                <w:sz w:val="24"/>
              </w:rPr>
            </w:pPr>
          </w:p>
        </w:tc>
        <w:tc>
          <w:tcPr>
            <w:tcW w:w="4387" w:type="dxa"/>
            <w:vAlign w:val="center"/>
          </w:tcPr>
          <w:p w:rsidR="000D6CC0" w:rsidRDefault="000D6CC0">
            <w:pPr>
              <w:jc w:val="center"/>
              <w:rPr>
                <w:sz w:val="24"/>
              </w:rPr>
            </w:pPr>
          </w:p>
        </w:tc>
      </w:tr>
      <w:tr w:rsidR="000D6CC0">
        <w:trPr>
          <w:trHeight w:val="624"/>
          <w:jc w:val="center"/>
        </w:trPr>
        <w:tc>
          <w:tcPr>
            <w:tcW w:w="1167" w:type="dxa"/>
            <w:vAlign w:val="center"/>
          </w:tcPr>
          <w:p w:rsidR="000D6CC0" w:rsidRDefault="00B825BF">
            <w:pPr>
              <w:jc w:val="center"/>
              <w:rPr>
                <w:sz w:val="24"/>
              </w:rPr>
            </w:pPr>
            <w:r>
              <w:rPr>
                <w:rFonts w:hint="eastAsia"/>
                <w:sz w:val="24"/>
              </w:rPr>
              <w:t>5</w:t>
            </w:r>
          </w:p>
        </w:tc>
        <w:tc>
          <w:tcPr>
            <w:tcW w:w="3479" w:type="dxa"/>
            <w:vAlign w:val="center"/>
          </w:tcPr>
          <w:p w:rsidR="000D6CC0" w:rsidRDefault="000D6CC0">
            <w:pPr>
              <w:jc w:val="center"/>
              <w:rPr>
                <w:sz w:val="24"/>
              </w:rPr>
            </w:pPr>
          </w:p>
        </w:tc>
        <w:tc>
          <w:tcPr>
            <w:tcW w:w="4387" w:type="dxa"/>
            <w:vAlign w:val="center"/>
          </w:tcPr>
          <w:p w:rsidR="000D6CC0" w:rsidRDefault="000D6CC0">
            <w:pPr>
              <w:jc w:val="center"/>
              <w:rPr>
                <w:sz w:val="24"/>
              </w:rPr>
            </w:pPr>
          </w:p>
        </w:tc>
      </w:tr>
      <w:tr w:rsidR="000D6CC0">
        <w:trPr>
          <w:trHeight w:val="624"/>
          <w:jc w:val="center"/>
        </w:trPr>
        <w:tc>
          <w:tcPr>
            <w:tcW w:w="1167" w:type="dxa"/>
            <w:vAlign w:val="center"/>
          </w:tcPr>
          <w:p w:rsidR="000D6CC0" w:rsidRDefault="00B825BF">
            <w:pPr>
              <w:jc w:val="center"/>
              <w:rPr>
                <w:sz w:val="24"/>
              </w:rPr>
            </w:pPr>
            <w:r>
              <w:rPr>
                <w:rFonts w:hint="eastAsia"/>
                <w:sz w:val="24"/>
              </w:rPr>
              <w:t>6</w:t>
            </w:r>
          </w:p>
        </w:tc>
        <w:tc>
          <w:tcPr>
            <w:tcW w:w="3479" w:type="dxa"/>
            <w:vAlign w:val="center"/>
          </w:tcPr>
          <w:p w:rsidR="000D6CC0" w:rsidRDefault="000D6CC0">
            <w:pPr>
              <w:jc w:val="center"/>
              <w:rPr>
                <w:sz w:val="24"/>
              </w:rPr>
            </w:pPr>
          </w:p>
        </w:tc>
        <w:tc>
          <w:tcPr>
            <w:tcW w:w="4387" w:type="dxa"/>
            <w:vAlign w:val="center"/>
          </w:tcPr>
          <w:p w:rsidR="000D6CC0" w:rsidRDefault="000D6CC0">
            <w:pPr>
              <w:jc w:val="center"/>
              <w:rPr>
                <w:sz w:val="24"/>
              </w:rPr>
            </w:pPr>
          </w:p>
        </w:tc>
      </w:tr>
      <w:tr w:rsidR="000D6CC0">
        <w:trPr>
          <w:trHeight w:val="624"/>
          <w:jc w:val="center"/>
        </w:trPr>
        <w:tc>
          <w:tcPr>
            <w:tcW w:w="1167" w:type="dxa"/>
            <w:vAlign w:val="center"/>
          </w:tcPr>
          <w:p w:rsidR="000D6CC0" w:rsidRDefault="00B825BF">
            <w:pPr>
              <w:jc w:val="center"/>
              <w:rPr>
                <w:sz w:val="24"/>
              </w:rPr>
            </w:pPr>
            <w:r>
              <w:rPr>
                <w:rFonts w:hint="eastAsia"/>
                <w:sz w:val="24"/>
              </w:rPr>
              <w:t>7</w:t>
            </w:r>
          </w:p>
        </w:tc>
        <w:tc>
          <w:tcPr>
            <w:tcW w:w="3479" w:type="dxa"/>
            <w:vAlign w:val="center"/>
          </w:tcPr>
          <w:p w:rsidR="000D6CC0" w:rsidRDefault="000D6CC0">
            <w:pPr>
              <w:jc w:val="center"/>
              <w:rPr>
                <w:sz w:val="24"/>
              </w:rPr>
            </w:pPr>
          </w:p>
        </w:tc>
        <w:tc>
          <w:tcPr>
            <w:tcW w:w="4387" w:type="dxa"/>
            <w:vAlign w:val="center"/>
          </w:tcPr>
          <w:p w:rsidR="000D6CC0" w:rsidRDefault="000D6CC0">
            <w:pPr>
              <w:jc w:val="center"/>
              <w:rPr>
                <w:sz w:val="24"/>
              </w:rPr>
            </w:pPr>
          </w:p>
        </w:tc>
      </w:tr>
      <w:tr w:rsidR="000D6CC0">
        <w:trPr>
          <w:trHeight w:val="624"/>
          <w:jc w:val="center"/>
        </w:trPr>
        <w:tc>
          <w:tcPr>
            <w:tcW w:w="1167" w:type="dxa"/>
            <w:vAlign w:val="center"/>
          </w:tcPr>
          <w:p w:rsidR="000D6CC0" w:rsidRDefault="00B825BF">
            <w:pPr>
              <w:jc w:val="center"/>
              <w:rPr>
                <w:sz w:val="24"/>
              </w:rPr>
            </w:pPr>
            <w:r>
              <w:rPr>
                <w:rFonts w:hint="eastAsia"/>
                <w:sz w:val="24"/>
              </w:rPr>
              <w:t>8</w:t>
            </w:r>
          </w:p>
        </w:tc>
        <w:tc>
          <w:tcPr>
            <w:tcW w:w="3479" w:type="dxa"/>
            <w:vAlign w:val="center"/>
          </w:tcPr>
          <w:p w:rsidR="000D6CC0" w:rsidRDefault="000D6CC0">
            <w:pPr>
              <w:jc w:val="center"/>
              <w:rPr>
                <w:sz w:val="24"/>
              </w:rPr>
            </w:pPr>
          </w:p>
        </w:tc>
        <w:tc>
          <w:tcPr>
            <w:tcW w:w="4387" w:type="dxa"/>
            <w:vAlign w:val="center"/>
          </w:tcPr>
          <w:p w:rsidR="000D6CC0" w:rsidRDefault="000D6CC0">
            <w:pPr>
              <w:jc w:val="center"/>
              <w:rPr>
                <w:sz w:val="24"/>
              </w:rPr>
            </w:pPr>
          </w:p>
        </w:tc>
      </w:tr>
      <w:tr w:rsidR="000D6CC0">
        <w:trPr>
          <w:trHeight w:val="624"/>
          <w:jc w:val="center"/>
        </w:trPr>
        <w:tc>
          <w:tcPr>
            <w:tcW w:w="1167" w:type="dxa"/>
            <w:vAlign w:val="center"/>
          </w:tcPr>
          <w:p w:rsidR="000D6CC0" w:rsidRDefault="00B825BF">
            <w:pPr>
              <w:jc w:val="center"/>
              <w:rPr>
                <w:sz w:val="24"/>
              </w:rPr>
            </w:pPr>
            <w:r>
              <w:rPr>
                <w:rFonts w:hint="eastAsia"/>
                <w:sz w:val="24"/>
              </w:rPr>
              <w:t>9</w:t>
            </w:r>
          </w:p>
        </w:tc>
        <w:tc>
          <w:tcPr>
            <w:tcW w:w="3479" w:type="dxa"/>
            <w:vAlign w:val="center"/>
          </w:tcPr>
          <w:p w:rsidR="000D6CC0" w:rsidRDefault="000D6CC0">
            <w:pPr>
              <w:jc w:val="center"/>
              <w:rPr>
                <w:sz w:val="24"/>
              </w:rPr>
            </w:pPr>
          </w:p>
        </w:tc>
        <w:tc>
          <w:tcPr>
            <w:tcW w:w="4387" w:type="dxa"/>
            <w:vAlign w:val="center"/>
          </w:tcPr>
          <w:p w:rsidR="000D6CC0" w:rsidRDefault="000D6CC0">
            <w:pPr>
              <w:jc w:val="center"/>
              <w:rPr>
                <w:sz w:val="24"/>
              </w:rPr>
            </w:pPr>
          </w:p>
        </w:tc>
      </w:tr>
      <w:tr w:rsidR="000D6CC0">
        <w:trPr>
          <w:trHeight w:val="624"/>
          <w:jc w:val="center"/>
        </w:trPr>
        <w:tc>
          <w:tcPr>
            <w:tcW w:w="1167" w:type="dxa"/>
            <w:vAlign w:val="center"/>
          </w:tcPr>
          <w:p w:rsidR="000D6CC0" w:rsidRDefault="00B825BF">
            <w:pPr>
              <w:jc w:val="center"/>
              <w:rPr>
                <w:sz w:val="24"/>
              </w:rPr>
            </w:pPr>
            <w:r>
              <w:rPr>
                <w:rFonts w:hint="eastAsia"/>
                <w:sz w:val="24"/>
              </w:rPr>
              <w:t>10</w:t>
            </w:r>
          </w:p>
        </w:tc>
        <w:tc>
          <w:tcPr>
            <w:tcW w:w="3479" w:type="dxa"/>
            <w:vAlign w:val="center"/>
          </w:tcPr>
          <w:p w:rsidR="000D6CC0" w:rsidRDefault="000D6CC0">
            <w:pPr>
              <w:jc w:val="center"/>
              <w:rPr>
                <w:sz w:val="24"/>
              </w:rPr>
            </w:pPr>
          </w:p>
        </w:tc>
        <w:tc>
          <w:tcPr>
            <w:tcW w:w="4387" w:type="dxa"/>
            <w:vAlign w:val="center"/>
          </w:tcPr>
          <w:p w:rsidR="000D6CC0" w:rsidRDefault="000D6CC0">
            <w:pPr>
              <w:jc w:val="center"/>
              <w:rPr>
                <w:sz w:val="24"/>
              </w:rPr>
            </w:pPr>
          </w:p>
        </w:tc>
      </w:tr>
      <w:tr w:rsidR="000D6CC0">
        <w:trPr>
          <w:trHeight w:val="624"/>
          <w:jc w:val="center"/>
        </w:trPr>
        <w:tc>
          <w:tcPr>
            <w:tcW w:w="1167" w:type="dxa"/>
            <w:vAlign w:val="center"/>
          </w:tcPr>
          <w:p w:rsidR="000D6CC0" w:rsidRDefault="00B825BF">
            <w:pPr>
              <w:jc w:val="center"/>
              <w:rPr>
                <w:sz w:val="24"/>
              </w:rPr>
            </w:pPr>
            <w:r>
              <w:rPr>
                <w:rFonts w:hint="eastAsia"/>
                <w:sz w:val="24"/>
              </w:rPr>
              <w:t>11</w:t>
            </w:r>
          </w:p>
        </w:tc>
        <w:tc>
          <w:tcPr>
            <w:tcW w:w="3479" w:type="dxa"/>
            <w:vAlign w:val="center"/>
          </w:tcPr>
          <w:p w:rsidR="000D6CC0" w:rsidRDefault="000D6CC0">
            <w:pPr>
              <w:jc w:val="center"/>
              <w:rPr>
                <w:sz w:val="24"/>
              </w:rPr>
            </w:pPr>
          </w:p>
        </w:tc>
        <w:tc>
          <w:tcPr>
            <w:tcW w:w="4387" w:type="dxa"/>
            <w:vAlign w:val="center"/>
          </w:tcPr>
          <w:p w:rsidR="000D6CC0" w:rsidRDefault="000D6CC0">
            <w:pPr>
              <w:jc w:val="center"/>
              <w:rPr>
                <w:sz w:val="24"/>
              </w:rPr>
            </w:pPr>
          </w:p>
        </w:tc>
      </w:tr>
      <w:tr w:rsidR="000D6CC0">
        <w:trPr>
          <w:trHeight w:val="624"/>
          <w:jc w:val="center"/>
        </w:trPr>
        <w:tc>
          <w:tcPr>
            <w:tcW w:w="1167" w:type="dxa"/>
            <w:vAlign w:val="center"/>
          </w:tcPr>
          <w:p w:rsidR="000D6CC0" w:rsidRDefault="00B825BF">
            <w:pPr>
              <w:jc w:val="center"/>
              <w:rPr>
                <w:sz w:val="24"/>
              </w:rPr>
            </w:pPr>
            <w:r>
              <w:rPr>
                <w:rFonts w:hint="eastAsia"/>
                <w:sz w:val="24"/>
              </w:rPr>
              <w:t>12</w:t>
            </w:r>
          </w:p>
        </w:tc>
        <w:tc>
          <w:tcPr>
            <w:tcW w:w="3479" w:type="dxa"/>
            <w:vAlign w:val="center"/>
          </w:tcPr>
          <w:p w:rsidR="000D6CC0" w:rsidRDefault="000D6CC0">
            <w:pPr>
              <w:jc w:val="center"/>
              <w:rPr>
                <w:sz w:val="24"/>
              </w:rPr>
            </w:pPr>
          </w:p>
        </w:tc>
        <w:tc>
          <w:tcPr>
            <w:tcW w:w="4387" w:type="dxa"/>
            <w:vAlign w:val="center"/>
          </w:tcPr>
          <w:p w:rsidR="000D6CC0" w:rsidRDefault="000D6CC0">
            <w:pPr>
              <w:jc w:val="center"/>
              <w:rPr>
                <w:sz w:val="24"/>
              </w:rPr>
            </w:pPr>
          </w:p>
        </w:tc>
      </w:tr>
      <w:tr w:rsidR="000D6CC0">
        <w:trPr>
          <w:trHeight w:val="624"/>
          <w:jc w:val="center"/>
        </w:trPr>
        <w:tc>
          <w:tcPr>
            <w:tcW w:w="1167" w:type="dxa"/>
            <w:vAlign w:val="center"/>
          </w:tcPr>
          <w:p w:rsidR="000D6CC0" w:rsidRDefault="00B825BF">
            <w:pPr>
              <w:jc w:val="center"/>
              <w:rPr>
                <w:sz w:val="24"/>
              </w:rPr>
            </w:pPr>
            <w:r>
              <w:rPr>
                <w:rFonts w:hint="eastAsia"/>
                <w:sz w:val="24"/>
              </w:rPr>
              <w:t>13</w:t>
            </w:r>
          </w:p>
        </w:tc>
        <w:tc>
          <w:tcPr>
            <w:tcW w:w="3479" w:type="dxa"/>
            <w:vAlign w:val="center"/>
          </w:tcPr>
          <w:p w:rsidR="000D6CC0" w:rsidRDefault="000D6CC0">
            <w:pPr>
              <w:jc w:val="center"/>
              <w:rPr>
                <w:sz w:val="24"/>
              </w:rPr>
            </w:pPr>
          </w:p>
        </w:tc>
        <w:tc>
          <w:tcPr>
            <w:tcW w:w="4387" w:type="dxa"/>
            <w:vAlign w:val="center"/>
          </w:tcPr>
          <w:p w:rsidR="000D6CC0" w:rsidRDefault="000D6CC0">
            <w:pPr>
              <w:jc w:val="center"/>
              <w:rPr>
                <w:sz w:val="24"/>
              </w:rPr>
            </w:pPr>
          </w:p>
        </w:tc>
      </w:tr>
      <w:tr w:rsidR="000D6CC0">
        <w:trPr>
          <w:trHeight w:val="624"/>
          <w:jc w:val="center"/>
        </w:trPr>
        <w:tc>
          <w:tcPr>
            <w:tcW w:w="1167" w:type="dxa"/>
            <w:vAlign w:val="center"/>
          </w:tcPr>
          <w:p w:rsidR="000D6CC0" w:rsidRDefault="00B825BF">
            <w:pPr>
              <w:jc w:val="center"/>
              <w:rPr>
                <w:sz w:val="24"/>
              </w:rPr>
            </w:pPr>
            <w:r>
              <w:rPr>
                <w:rFonts w:hint="eastAsia"/>
                <w:sz w:val="24"/>
              </w:rPr>
              <w:t>14</w:t>
            </w:r>
          </w:p>
        </w:tc>
        <w:tc>
          <w:tcPr>
            <w:tcW w:w="3479" w:type="dxa"/>
            <w:vAlign w:val="center"/>
          </w:tcPr>
          <w:p w:rsidR="000D6CC0" w:rsidRDefault="000D6CC0">
            <w:pPr>
              <w:jc w:val="center"/>
              <w:rPr>
                <w:sz w:val="24"/>
              </w:rPr>
            </w:pPr>
          </w:p>
        </w:tc>
        <w:tc>
          <w:tcPr>
            <w:tcW w:w="4387" w:type="dxa"/>
            <w:vAlign w:val="center"/>
          </w:tcPr>
          <w:p w:rsidR="000D6CC0" w:rsidRDefault="000D6CC0">
            <w:pPr>
              <w:jc w:val="center"/>
              <w:rPr>
                <w:sz w:val="24"/>
              </w:rPr>
            </w:pPr>
          </w:p>
        </w:tc>
      </w:tr>
      <w:tr w:rsidR="000D6CC0">
        <w:trPr>
          <w:trHeight w:val="624"/>
          <w:jc w:val="center"/>
        </w:trPr>
        <w:tc>
          <w:tcPr>
            <w:tcW w:w="1167" w:type="dxa"/>
            <w:vAlign w:val="center"/>
          </w:tcPr>
          <w:p w:rsidR="000D6CC0" w:rsidRDefault="00B825BF">
            <w:pPr>
              <w:jc w:val="center"/>
              <w:rPr>
                <w:sz w:val="24"/>
              </w:rPr>
            </w:pPr>
            <w:r>
              <w:rPr>
                <w:rFonts w:hint="eastAsia"/>
                <w:sz w:val="24"/>
              </w:rPr>
              <w:t>15</w:t>
            </w:r>
          </w:p>
        </w:tc>
        <w:tc>
          <w:tcPr>
            <w:tcW w:w="3479" w:type="dxa"/>
            <w:vAlign w:val="center"/>
          </w:tcPr>
          <w:p w:rsidR="000D6CC0" w:rsidRDefault="000D6CC0">
            <w:pPr>
              <w:jc w:val="center"/>
              <w:rPr>
                <w:sz w:val="24"/>
              </w:rPr>
            </w:pPr>
          </w:p>
        </w:tc>
        <w:tc>
          <w:tcPr>
            <w:tcW w:w="4387" w:type="dxa"/>
            <w:vAlign w:val="center"/>
          </w:tcPr>
          <w:p w:rsidR="000D6CC0" w:rsidRDefault="000D6CC0">
            <w:pPr>
              <w:jc w:val="center"/>
              <w:rPr>
                <w:sz w:val="24"/>
              </w:rPr>
            </w:pPr>
          </w:p>
        </w:tc>
      </w:tr>
      <w:tr w:rsidR="000D6CC0">
        <w:trPr>
          <w:trHeight w:val="624"/>
          <w:jc w:val="center"/>
        </w:trPr>
        <w:tc>
          <w:tcPr>
            <w:tcW w:w="1167" w:type="dxa"/>
            <w:vAlign w:val="center"/>
          </w:tcPr>
          <w:p w:rsidR="000D6CC0" w:rsidRDefault="00B825BF">
            <w:pPr>
              <w:jc w:val="center"/>
              <w:rPr>
                <w:sz w:val="24"/>
              </w:rPr>
            </w:pPr>
            <w:r>
              <w:rPr>
                <w:rFonts w:hint="eastAsia"/>
                <w:sz w:val="24"/>
              </w:rPr>
              <w:t>16</w:t>
            </w:r>
          </w:p>
        </w:tc>
        <w:tc>
          <w:tcPr>
            <w:tcW w:w="3479" w:type="dxa"/>
            <w:vAlign w:val="center"/>
          </w:tcPr>
          <w:p w:rsidR="000D6CC0" w:rsidRDefault="000D6CC0">
            <w:pPr>
              <w:jc w:val="center"/>
              <w:rPr>
                <w:sz w:val="24"/>
              </w:rPr>
            </w:pPr>
          </w:p>
        </w:tc>
        <w:tc>
          <w:tcPr>
            <w:tcW w:w="4387" w:type="dxa"/>
            <w:vAlign w:val="center"/>
          </w:tcPr>
          <w:p w:rsidR="000D6CC0" w:rsidRDefault="000D6CC0">
            <w:pPr>
              <w:jc w:val="center"/>
              <w:rPr>
                <w:sz w:val="24"/>
              </w:rPr>
            </w:pPr>
          </w:p>
        </w:tc>
      </w:tr>
      <w:tr w:rsidR="000D6CC0">
        <w:trPr>
          <w:trHeight w:val="624"/>
          <w:jc w:val="center"/>
        </w:trPr>
        <w:tc>
          <w:tcPr>
            <w:tcW w:w="1167" w:type="dxa"/>
            <w:vAlign w:val="center"/>
          </w:tcPr>
          <w:p w:rsidR="000D6CC0" w:rsidRDefault="00B825BF">
            <w:pPr>
              <w:jc w:val="center"/>
              <w:rPr>
                <w:sz w:val="24"/>
              </w:rPr>
            </w:pPr>
            <w:r>
              <w:rPr>
                <w:rFonts w:hint="eastAsia"/>
                <w:sz w:val="24"/>
              </w:rPr>
              <w:t>17</w:t>
            </w:r>
          </w:p>
        </w:tc>
        <w:tc>
          <w:tcPr>
            <w:tcW w:w="3479" w:type="dxa"/>
            <w:vAlign w:val="center"/>
          </w:tcPr>
          <w:p w:rsidR="000D6CC0" w:rsidRDefault="000D6CC0">
            <w:pPr>
              <w:jc w:val="center"/>
              <w:rPr>
                <w:sz w:val="24"/>
              </w:rPr>
            </w:pPr>
          </w:p>
        </w:tc>
        <w:tc>
          <w:tcPr>
            <w:tcW w:w="4387" w:type="dxa"/>
            <w:vAlign w:val="center"/>
          </w:tcPr>
          <w:p w:rsidR="000D6CC0" w:rsidRDefault="000D6CC0">
            <w:pPr>
              <w:jc w:val="center"/>
              <w:rPr>
                <w:sz w:val="24"/>
              </w:rPr>
            </w:pPr>
          </w:p>
        </w:tc>
      </w:tr>
    </w:tbl>
    <w:p w:rsidR="000D6CC0" w:rsidRDefault="000D6CC0" w:rsidP="00280D88">
      <w:pPr>
        <w:tabs>
          <w:tab w:val="left" w:pos="1352"/>
        </w:tabs>
        <w:jc w:val="left"/>
        <w:rPr>
          <w:rFonts w:ascii="仿宋" w:eastAsia="仿宋" w:hAnsi="仿宋" w:cs="仿宋"/>
          <w:sz w:val="36"/>
          <w:szCs w:val="36"/>
        </w:rPr>
      </w:pPr>
    </w:p>
    <w:sectPr w:rsidR="000D6CC0">
      <w:footerReference w:type="default" r:id="rId20"/>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25BF" w:rsidRDefault="00B825BF">
      <w:r>
        <w:separator/>
      </w:r>
    </w:p>
  </w:endnote>
  <w:endnote w:type="continuationSeparator" w:id="0">
    <w:p w:rsidR="00B825BF" w:rsidRDefault="00B825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楷体_GB2312">
    <w:altName w:val="楷体"/>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6CC0" w:rsidRDefault="00B825BF">
    <w:pPr>
      <w:pStyle w:val="a3"/>
    </w:pPr>
    <w:r>
      <w:rPr>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0D6CC0" w:rsidRDefault="00B825BF">
                          <w:pPr>
                            <w:pStyle w:val="a3"/>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280D88">
                            <w:rPr>
                              <w:noProof/>
                            </w:rPr>
                            <w:t>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3" o:spid="_x0000_s1026" type="#_x0000_t202" style="position:absolute;margin-left:0;margin-top:0;width:2in;height:2in;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" filled="f" stroked="f" strokeweight=".5pt">
              <v:textbox style="mso-fit-shape-to-text:t" inset="0,0,0,0">
                <w:txbxContent>
                  <w:p w:rsidR="000D6CC0" w:rsidRDefault="00B825BF">
                    <w:pPr>
                      <w:pStyle w:val="a3"/>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280D88">
                      <w:rPr>
                        <w:noProof/>
                      </w:rPr>
                      <w:t>2</w:t>
                    </w:r>
                    <w:r>
                      <w:rPr>
                        <w:rFonts w:hint="eastAsia"/>
                      </w:rPr>
                      <w:fldChar w:fldCharType="end"/>
                    </w:r>
                    <w:r>
                      <w:rPr>
                        <w:rFonts w:hint="eastAsia"/>
                      </w:rPr>
                      <w:t xml:space="preserve"> </w:t>
                    </w:r>
                    <w:r>
                      <w:rPr>
                        <w:rFonts w:hint="eastAsia"/>
                      </w:rPr>
                      <w:t>页</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25BF" w:rsidRDefault="00B825BF">
      <w:r>
        <w:separator/>
      </w:r>
    </w:p>
  </w:footnote>
  <w:footnote w:type="continuationSeparator" w:id="0">
    <w:p w:rsidR="00B825BF" w:rsidRDefault="00B825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595CF86"/>
    <w:multiLevelType w:val="singleLevel"/>
    <w:tmpl w:val="A595CF86"/>
    <w:lvl w:ilvl="0">
      <w:start w:val="4"/>
      <w:numFmt w:val="chineseCounting"/>
      <w:suff w:val="nothing"/>
      <w:lvlText w:val="%1、"/>
      <w:lvlJc w:val="left"/>
      <w:rPr>
        <w:rFonts w:hint="eastAsia"/>
      </w:rPr>
    </w:lvl>
  </w:abstractNum>
  <w:abstractNum w:abstractNumId="1" w15:restartNumberingAfterBreak="0">
    <w:nsid w:val="DCD059FA"/>
    <w:multiLevelType w:val="singleLevel"/>
    <w:tmpl w:val="DCD059FA"/>
    <w:lvl w:ilvl="0">
      <w:start w:val="1"/>
      <w:numFmt w:val="decimal"/>
      <w:suff w:val="nothing"/>
      <w:lvlText w:val="%1、"/>
      <w:lvlJc w:val="left"/>
    </w:lvl>
  </w:abstractNum>
  <w:abstractNum w:abstractNumId="2" w15:restartNumberingAfterBreak="0">
    <w:nsid w:val="E626FA8D"/>
    <w:multiLevelType w:val="singleLevel"/>
    <w:tmpl w:val="E626FA8D"/>
    <w:lvl w:ilvl="0">
      <w:start w:val="1"/>
      <w:numFmt w:val="decimal"/>
      <w:suff w:val="nothing"/>
      <w:lvlText w:val="%1、"/>
      <w:lvlJc w:val="left"/>
    </w:lvl>
  </w:abstractNum>
  <w:abstractNum w:abstractNumId="3" w15:restartNumberingAfterBreak="0">
    <w:nsid w:val="2346C6BA"/>
    <w:multiLevelType w:val="singleLevel"/>
    <w:tmpl w:val="2346C6BA"/>
    <w:lvl w:ilvl="0">
      <w:start w:val="2"/>
      <w:numFmt w:val="decimal"/>
      <w:suff w:val="nothing"/>
      <w:lvlText w:val="%1、"/>
      <w:lvlJc w:val="left"/>
    </w:lvl>
  </w:abstractNum>
  <w:abstractNum w:abstractNumId="4" w15:restartNumberingAfterBreak="0">
    <w:nsid w:val="3D7C21B3"/>
    <w:multiLevelType w:val="singleLevel"/>
    <w:tmpl w:val="3D7C21B3"/>
    <w:lvl w:ilvl="0">
      <w:start w:val="1"/>
      <w:numFmt w:val="decimal"/>
      <w:lvlText w:val="%1."/>
      <w:lvlJc w:val="left"/>
      <w:pPr>
        <w:tabs>
          <w:tab w:val="left" w:pos="312"/>
        </w:tabs>
      </w:pPr>
    </w:lvl>
  </w:abstractNum>
  <w:num w:numId="1">
    <w:abstractNumId w:val="0"/>
  </w:num>
  <w:num w:numId="2">
    <w:abstractNumId w:val="3"/>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6CC0"/>
    <w:rsid w:val="000D6CC0"/>
    <w:rsid w:val="00280D88"/>
    <w:rsid w:val="004863F2"/>
    <w:rsid w:val="00B825BF"/>
    <w:rsid w:val="01DA4259"/>
    <w:rsid w:val="05154823"/>
    <w:rsid w:val="06986C70"/>
    <w:rsid w:val="083002E2"/>
    <w:rsid w:val="0A3F4FB9"/>
    <w:rsid w:val="124B7A99"/>
    <w:rsid w:val="126E7854"/>
    <w:rsid w:val="128F27F6"/>
    <w:rsid w:val="1D1F78C7"/>
    <w:rsid w:val="1E883003"/>
    <w:rsid w:val="1F337E9D"/>
    <w:rsid w:val="20AF3CF1"/>
    <w:rsid w:val="24101C37"/>
    <w:rsid w:val="25052911"/>
    <w:rsid w:val="2F073E30"/>
    <w:rsid w:val="301103C0"/>
    <w:rsid w:val="3071026F"/>
    <w:rsid w:val="39B113BE"/>
    <w:rsid w:val="3A5376CC"/>
    <w:rsid w:val="3AC2726C"/>
    <w:rsid w:val="3E151BE2"/>
    <w:rsid w:val="43DA7D48"/>
    <w:rsid w:val="44E33AFE"/>
    <w:rsid w:val="45026B42"/>
    <w:rsid w:val="47617BA4"/>
    <w:rsid w:val="4B1369FA"/>
    <w:rsid w:val="555950F4"/>
    <w:rsid w:val="56D512C2"/>
    <w:rsid w:val="59E259E3"/>
    <w:rsid w:val="5FAC3C41"/>
    <w:rsid w:val="63782EC5"/>
    <w:rsid w:val="6F0F1111"/>
    <w:rsid w:val="75AC5638"/>
    <w:rsid w:val="7BAB1C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4DB27E38"/>
  <w15:docId w15:val="{BD5FD65F-56CA-4226-AA2A-CE675CB9C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Preformatted"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szCs w:val="18"/>
    </w:rPr>
  </w:style>
  <w:style w:type="paragraph" w:styleId="a4">
    <w:name w:val="header"/>
    <w:basedOn w:val="a"/>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HTML">
    <w:name w:val="HTML Preformatted"/>
    <w:basedOn w:val="a"/>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s="Arial"/>
      <w:kern w:val="0"/>
      <w:sz w:val="24"/>
    </w:rPr>
  </w:style>
  <w:style w:type="paragraph" w:styleId="a5">
    <w:name w:val="Normal (Web)"/>
    <w:basedOn w:val="a"/>
    <w:pPr>
      <w:spacing w:beforeAutospacing="1" w:afterAutospacing="1"/>
      <w:jc w:val="left"/>
    </w:pPr>
    <w:rPr>
      <w:rFonts w:cs="Times New Roman"/>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17</Pages>
  <Words>471</Words>
  <Characters>2686</Characters>
  <Application>Microsoft Office Word</Application>
  <DocSecurity>0</DocSecurity>
  <Lines>22</Lines>
  <Paragraphs>6</Paragraphs>
  <ScaleCrop>false</ScaleCrop>
  <Company/>
  <LinksUpToDate>false</LinksUpToDate>
  <CharactersWithSpaces>3151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cp:lastModifiedBy>
  <cp:revision>2</cp:revision>
  <cp:lastPrinted>2018-08-13T01:46:00Z</cp:lastPrinted>
  <dcterms:created xsi:type="dcterms:W3CDTF">2014-10-29T12:08:00Z</dcterms:created>
  <dcterms:modified xsi:type="dcterms:W3CDTF">2020-05-20T23:00:00Z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2052-10.1.0.7520</vt:lpwstr>
  </property>
</Properties>
</file>